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67" w:rsidRDefault="00DA4B67">
      <w:pPr>
        <w:spacing w:line="276" w:lineRule="auto"/>
        <w:rPr>
          <w:rFonts w:ascii="Verdana" w:hAnsi="Verdana" w:cs="Verdana"/>
        </w:rPr>
      </w:pPr>
    </w:p>
    <w:p w:rsidR="00DA4B67" w:rsidRDefault="002B19B4">
      <w:pPr>
        <w:spacing w:line="360" w:lineRule="auto"/>
        <w:jc w:val="center"/>
        <w:rPr>
          <w:rFonts w:ascii="Verdana" w:hAnsi="Verdana" w:cs="Verdana"/>
          <w:b/>
          <w:i/>
          <w:kern w:val="0"/>
        </w:rPr>
      </w:pPr>
      <w:r>
        <w:rPr>
          <w:rFonts w:ascii="Verdana" w:hAnsi="Verdana" w:cs="Verdana"/>
          <w:b/>
        </w:rPr>
        <w:t xml:space="preserve">Regulamin rekrutacji i uczestnictwa w projekcie </w:t>
      </w:r>
    </w:p>
    <w:p w:rsidR="00DA4B67" w:rsidRDefault="002B19B4">
      <w:pPr>
        <w:pStyle w:val="Stopka"/>
        <w:spacing w:line="360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i/>
          <w:kern w:val="0"/>
        </w:rPr>
        <w:t>„</w:t>
      </w:r>
      <w:r>
        <w:rPr>
          <w:rFonts w:ascii="Verdana" w:hAnsi="Verdana" w:cs="Verdana"/>
          <w:b/>
          <w:bCs/>
          <w:i/>
          <w:kern w:val="0"/>
        </w:rPr>
        <w:t>Edukacja dla przyszłości uczniów gminy Jarocin</w:t>
      </w:r>
      <w:r>
        <w:rPr>
          <w:rFonts w:ascii="Verdana" w:hAnsi="Verdana" w:cs="Verdana"/>
          <w:b/>
          <w:i/>
        </w:rPr>
        <w:t>”</w:t>
      </w:r>
    </w:p>
    <w:p w:rsidR="00DA4B67" w:rsidRDefault="002B19B4">
      <w:pPr>
        <w:pStyle w:val="Stopka"/>
        <w:spacing w:line="360" w:lineRule="auto"/>
        <w:jc w:val="center"/>
        <w:rPr>
          <w:rFonts w:ascii="Verdana" w:hAnsi="Verdana" w:cs="Verdana"/>
          <w:b/>
          <w:iCs/>
        </w:rPr>
      </w:pPr>
      <w:r>
        <w:rPr>
          <w:rFonts w:ascii="Verdana" w:hAnsi="Verdana" w:cs="Verdana"/>
          <w:b/>
        </w:rPr>
        <w:t xml:space="preserve">realizowanym </w:t>
      </w:r>
      <w:r>
        <w:rPr>
          <w:rFonts w:ascii="Verdana" w:hAnsi="Verdana" w:cs="Verdana"/>
          <w:b/>
          <w:iCs/>
        </w:rPr>
        <w:t xml:space="preserve">w ramach </w:t>
      </w:r>
      <w:bookmarkStart w:id="0" w:name="_Hlk156715932"/>
      <w:r>
        <w:rPr>
          <w:rFonts w:ascii="Verdana" w:hAnsi="Verdana" w:cs="Verdana"/>
          <w:b/>
          <w:iCs/>
        </w:rPr>
        <w:t>programu regionalnego</w:t>
      </w:r>
    </w:p>
    <w:p w:rsidR="00DA4B67" w:rsidRDefault="002B19B4">
      <w:pPr>
        <w:pStyle w:val="Stopka"/>
        <w:spacing w:line="360" w:lineRule="auto"/>
        <w:jc w:val="center"/>
        <w:rPr>
          <w:rFonts w:ascii="Verdana" w:hAnsi="Verdana" w:cs="Verdana"/>
          <w:b/>
          <w:bCs/>
          <w:iCs/>
        </w:rPr>
      </w:pPr>
      <w:r>
        <w:rPr>
          <w:rFonts w:ascii="Verdana" w:hAnsi="Verdana" w:cs="Verdana"/>
          <w:b/>
          <w:iCs/>
        </w:rPr>
        <w:t>Fundusze</w:t>
      </w:r>
      <w:bookmarkEnd w:id="0"/>
      <w:r>
        <w:rPr>
          <w:rFonts w:ascii="Verdana" w:hAnsi="Verdana" w:cs="Verdana"/>
          <w:b/>
          <w:iCs/>
        </w:rPr>
        <w:t xml:space="preserve"> Europejskie dla Podkarpacia 2021-2027</w:t>
      </w:r>
    </w:p>
    <w:p w:rsidR="00DA4B67" w:rsidRDefault="002B19B4">
      <w:pPr>
        <w:spacing w:line="360" w:lineRule="auto"/>
        <w:jc w:val="center"/>
        <w:rPr>
          <w:rFonts w:ascii="Verdana" w:hAnsi="Verdana" w:cs="Verdana"/>
          <w:b/>
          <w:bCs/>
          <w:iCs/>
        </w:rPr>
      </w:pPr>
      <w:r>
        <w:rPr>
          <w:rFonts w:ascii="Verdana" w:hAnsi="Verdana" w:cs="Verdana"/>
          <w:b/>
          <w:bCs/>
          <w:iCs/>
        </w:rPr>
        <w:t>Działania FEPK.07.12 Szkolnictwo ogólne</w:t>
      </w:r>
    </w:p>
    <w:p w:rsidR="00DA4B67" w:rsidRDefault="002B19B4">
      <w:pPr>
        <w:spacing w:line="360" w:lineRule="auto"/>
        <w:jc w:val="center"/>
        <w:rPr>
          <w:rFonts w:ascii="Verdana" w:hAnsi="Verdana" w:cs="Verdana"/>
          <w:b/>
          <w:bCs/>
          <w:iCs/>
        </w:rPr>
      </w:pPr>
      <w:bookmarkStart w:id="1" w:name="_Hlk156715948"/>
      <w:r>
        <w:rPr>
          <w:rFonts w:ascii="Verdana" w:hAnsi="Verdana" w:cs="Verdana"/>
          <w:b/>
          <w:bCs/>
          <w:iCs/>
        </w:rPr>
        <w:t xml:space="preserve">Priorytetu </w:t>
      </w:r>
      <w:bookmarkEnd w:id="1"/>
      <w:r>
        <w:rPr>
          <w:rFonts w:ascii="Verdana" w:hAnsi="Verdana" w:cs="Verdana"/>
          <w:b/>
          <w:bCs/>
          <w:iCs/>
        </w:rPr>
        <w:t>7/FEPK.07 Kapitał ludzki gotowy do zmian</w:t>
      </w:r>
    </w:p>
    <w:p w:rsidR="00DA4B67" w:rsidRDefault="00DA4B67">
      <w:pPr>
        <w:spacing w:line="276" w:lineRule="auto"/>
        <w:jc w:val="center"/>
        <w:rPr>
          <w:rFonts w:ascii="Verdana" w:hAnsi="Verdana" w:cs="Verdana"/>
          <w:b/>
          <w:bCs/>
          <w:iCs/>
        </w:rPr>
      </w:pPr>
    </w:p>
    <w:p w:rsidR="00DA4B67" w:rsidRDefault="002B19B4">
      <w:pPr>
        <w:spacing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1</w:t>
      </w:r>
    </w:p>
    <w:p w:rsidR="00DA4B67" w:rsidRDefault="002B19B4">
      <w:pPr>
        <w:spacing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  <w:u w:val="single"/>
        </w:rPr>
        <w:t>Postanowienia ogólne</w:t>
      </w:r>
    </w:p>
    <w:p w:rsidR="00DA4B67" w:rsidRDefault="00DA4B67">
      <w:pPr>
        <w:spacing w:line="276" w:lineRule="auto"/>
        <w:jc w:val="center"/>
        <w:rPr>
          <w:rFonts w:ascii="Verdana" w:hAnsi="Verdana" w:cs="Verdana"/>
        </w:rPr>
      </w:pPr>
    </w:p>
    <w:p w:rsidR="00DA4B67" w:rsidRDefault="002B19B4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Niniejszy Regulamin określa warunki rekrutacji i udzielania wsparcia w ramach projektu „</w:t>
      </w:r>
      <w:r>
        <w:rPr>
          <w:rFonts w:ascii="Verdana" w:hAnsi="Verdana" w:cs="Verdana"/>
          <w:i/>
        </w:rPr>
        <w:t>Edukacja dla przyszłości uczniów gminy Jarocin</w:t>
      </w:r>
      <w:r>
        <w:rPr>
          <w:rFonts w:ascii="Verdana" w:hAnsi="Verdana" w:cs="Verdana"/>
        </w:rPr>
        <w:t>”, realizowanego przez Gminę Jarocin oraz partnera: Pomorską Akademię Nauki i Rozwoju.</w:t>
      </w:r>
    </w:p>
    <w:p w:rsidR="00DA4B67" w:rsidRDefault="002B19B4">
      <w:pPr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Projekt </w:t>
      </w:r>
      <w:r>
        <w:rPr>
          <w:rFonts w:ascii="Verdana" w:hAnsi="Verdana" w:cs="Verdana"/>
          <w:kern w:val="0"/>
        </w:rPr>
        <w:t>pn.</w:t>
      </w:r>
      <w:r>
        <w:rPr>
          <w:rFonts w:ascii="Verdana" w:hAnsi="Verdana" w:cs="Verdana"/>
        </w:rPr>
        <w:t xml:space="preserve"> „</w:t>
      </w:r>
      <w:proofErr w:type="spellStart"/>
      <w:r>
        <w:rPr>
          <w:rFonts w:ascii="Verdana" w:hAnsi="Verdana" w:cs="Verdana"/>
          <w:i/>
        </w:rPr>
        <w:t>dukacja</w:t>
      </w:r>
      <w:proofErr w:type="spellEnd"/>
      <w:r>
        <w:rPr>
          <w:rFonts w:ascii="Verdana" w:hAnsi="Verdana" w:cs="Verdana"/>
          <w:i/>
        </w:rPr>
        <w:t xml:space="preserve"> dla przyszłości uczniów gminy Jarocin</w:t>
      </w:r>
      <w:r>
        <w:rPr>
          <w:rFonts w:ascii="Verdana" w:hAnsi="Verdana" w:cs="Verdana"/>
        </w:rPr>
        <w:t>”,</w:t>
      </w:r>
      <w:r>
        <w:rPr>
          <w:rFonts w:ascii="Verdana" w:hAnsi="Verdana" w:cs="Verdana"/>
          <w:kern w:val="0"/>
        </w:rPr>
        <w:t xml:space="preserve"> jest realizowany w ramach programu regionalnego Fundusze </w:t>
      </w:r>
      <w:r>
        <w:rPr>
          <w:rFonts w:ascii="Verdana" w:hAnsi="Verdana" w:cs="Verdana"/>
          <w:iCs/>
          <w:kern w:val="0"/>
        </w:rPr>
        <w:t>Europejskie dla Podkarpacia 2021-2027, Działania FEPK.07.12 Szkolnictwo ogólne, Priorytetu 7/FEPK.07 Kapitał ludzki gotowy do zmian</w:t>
      </w:r>
      <w:r>
        <w:rPr>
          <w:rFonts w:ascii="Verdana" w:hAnsi="Verdana" w:cs="Verdana"/>
          <w:iCs/>
        </w:rPr>
        <w:t>.</w:t>
      </w:r>
    </w:p>
    <w:p w:rsidR="00DA4B67" w:rsidRDefault="002B19B4">
      <w:pPr>
        <w:pStyle w:val="Default"/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Projekt realizowany jest w terminie od </w:t>
      </w:r>
      <w:bookmarkStart w:id="2" w:name="_Hlk49891698"/>
      <w:r>
        <w:rPr>
          <w:rFonts w:ascii="Verdana" w:hAnsi="Verdana" w:cs="Verdana"/>
        </w:rPr>
        <w:t>01.09.2024 r. do 31.07.2026 r.</w:t>
      </w:r>
      <w:bookmarkEnd w:id="2"/>
    </w:p>
    <w:p w:rsidR="00DA4B67" w:rsidRDefault="002B19B4">
      <w:pPr>
        <w:pStyle w:val="Default"/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color w:val="auto"/>
        </w:rPr>
      </w:pPr>
      <w:r>
        <w:rPr>
          <w:rFonts w:ascii="Verdana" w:hAnsi="Verdana" w:cs="Verdana"/>
          <w:color w:val="auto"/>
        </w:rPr>
        <w:t>Projektem objęci będą uczniowie (260 osób – 128 dziewcząt i 132 chłopców) oraz nauczyciele (49 osób – 41 kobiet i 8 mężczyzn) ze szkół podstawowych zlokalizowanych na terenie gminy wiejskiej Jarocin (powiat: niżański, województwo: podkarpackie).</w:t>
      </w:r>
    </w:p>
    <w:p w:rsidR="00DA4B67" w:rsidRDefault="002B19B4">
      <w:pPr>
        <w:pStyle w:val="Default"/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color w:val="auto"/>
        </w:rPr>
        <w:t>Działania projektowe będą realiz</w:t>
      </w:r>
      <w:r>
        <w:rPr>
          <w:rFonts w:ascii="Verdana" w:hAnsi="Verdana" w:cs="Verdana"/>
        </w:rPr>
        <w:t xml:space="preserve">owane dla Uczestników/Uczestniczek Projektu, wybranych zgodnie z zasadami opisanymi w § 6 </w:t>
      </w:r>
      <w:r>
        <w:rPr>
          <w:rFonts w:ascii="Verdana" w:hAnsi="Verdana" w:cs="Verdana"/>
          <w:bCs/>
        </w:rPr>
        <w:t>w dwóch szkołach podstawowych, dla których organem prowadzącym jest Gmina Jarocin tj.:</w:t>
      </w:r>
    </w:p>
    <w:p w:rsidR="00DA4B67" w:rsidRDefault="002B19B4">
      <w:pPr>
        <w:widowControl/>
        <w:numPr>
          <w:ilvl w:val="0"/>
          <w:numId w:val="5"/>
        </w:numPr>
        <w:suppressAutoHyphens w:val="0"/>
        <w:spacing w:after="120" w:line="276" w:lineRule="auto"/>
        <w:ind w:left="1077" w:hanging="340"/>
        <w:textAlignment w:val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Zespół Szkolno-Przedszkolny w Jarocinie (Publiczna Szkoła Podstawowa im. ks. Jana Twardowskiego), 37-405 Jarocin 116;</w:t>
      </w:r>
    </w:p>
    <w:p w:rsidR="00DA4B67" w:rsidRDefault="002B19B4">
      <w:pPr>
        <w:widowControl/>
        <w:numPr>
          <w:ilvl w:val="0"/>
          <w:numId w:val="5"/>
        </w:numPr>
        <w:suppressAutoHyphens w:val="0"/>
        <w:spacing w:after="120" w:line="276" w:lineRule="auto"/>
        <w:ind w:left="1077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  <w:bCs/>
        </w:rPr>
        <w:t>Szkoła Podstawowa w Domostawie, Domostawa 79, 37 - 405 Jarocin.</w:t>
      </w:r>
    </w:p>
    <w:p w:rsidR="00DA4B67" w:rsidRDefault="002B19B4">
      <w:pPr>
        <w:widowControl/>
        <w:numPr>
          <w:ilvl w:val="0"/>
          <w:numId w:val="21"/>
        </w:numPr>
        <w:tabs>
          <w:tab w:val="clear" w:pos="720"/>
          <w:tab w:val="left" w:pos="0"/>
        </w:tabs>
        <w:suppressAutoHyphens w:val="0"/>
        <w:spacing w:after="120" w:line="276" w:lineRule="auto"/>
        <w:ind w:left="567" w:hanging="56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Rekrutacja i realizacja projektu zgodna jest z:</w:t>
      </w:r>
    </w:p>
    <w:p w:rsidR="00DA4B67" w:rsidRDefault="002B19B4">
      <w:pPr>
        <w:widowControl/>
        <w:numPr>
          <w:ilvl w:val="0"/>
          <w:numId w:val="15"/>
        </w:numPr>
        <w:suppressAutoHyphens w:val="0"/>
        <w:spacing w:before="120" w:line="276" w:lineRule="auto"/>
        <w:ind w:left="1077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zasadą równości kobiet i mężczyzn,</w:t>
      </w:r>
    </w:p>
    <w:p w:rsidR="00DA4B67" w:rsidRDefault="002B19B4">
      <w:pPr>
        <w:widowControl/>
        <w:numPr>
          <w:ilvl w:val="0"/>
          <w:numId w:val="15"/>
        </w:numPr>
        <w:suppressAutoHyphens w:val="0"/>
        <w:spacing w:before="120" w:line="276" w:lineRule="auto"/>
        <w:ind w:left="1077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zasadą równości szans i niedyskryminacji, w tym dostępności dla osób z niepełnosprawnościami,</w:t>
      </w:r>
    </w:p>
    <w:p w:rsidR="00DA4B67" w:rsidRDefault="002B19B4">
      <w:pPr>
        <w:widowControl/>
        <w:numPr>
          <w:ilvl w:val="0"/>
          <w:numId w:val="15"/>
        </w:numPr>
        <w:suppressAutoHyphens w:val="0"/>
        <w:spacing w:before="120" w:line="276" w:lineRule="auto"/>
        <w:ind w:left="1077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Kartą Praw Podstawowych Unii Europejskiej z dnia 26 października 2012 r.,</w:t>
      </w:r>
    </w:p>
    <w:p w:rsidR="00DA4B67" w:rsidRDefault="002B19B4">
      <w:pPr>
        <w:widowControl/>
        <w:numPr>
          <w:ilvl w:val="0"/>
          <w:numId w:val="15"/>
        </w:numPr>
        <w:suppressAutoHyphens w:val="0"/>
        <w:spacing w:before="120" w:line="276" w:lineRule="auto"/>
        <w:ind w:left="1077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Konwencją o Prawach Osób Niepełnosprawnych, sporządzoną w Nowym Jorku dnia 13 grudnia 2006 r.,</w:t>
      </w:r>
    </w:p>
    <w:p w:rsidR="00DA4B67" w:rsidRDefault="002B19B4">
      <w:pPr>
        <w:widowControl/>
        <w:numPr>
          <w:ilvl w:val="0"/>
          <w:numId w:val="15"/>
        </w:numPr>
        <w:suppressAutoHyphens w:val="0"/>
        <w:spacing w:before="120" w:line="276" w:lineRule="auto"/>
        <w:ind w:left="1077" w:hanging="34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zasadą zrównoważonego rozwoju, w tym z zasadą „nie czyń poważnych szkód” (Do No </w:t>
      </w:r>
      <w:proofErr w:type="spellStart"/>
      <w:r>
        <w:rPr>
          <w:rFonts w:ascii="Verdana" w:hAnsi="Verdana"/>
        </w:rPr>
        <w:t>Significant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Harm</w:t>
      </w:r>
      <w:proofErr w:type="spellEnd"/>
      <w:r>
        <w:rPr>
          <w:rFonts w:ascii="Verdana" w:hAnsi="Verdana"/>
        </w:rPr>
        <w:t>).</w:t>
      </w:r>
    </w:p>
    <w:p w:rsidR="00DA4B67" w:rsidRDefault="002B19B4">
      <w:pPr>
        <w:widowControl/>
        <w:numPr>
          <w:ilvl w:val="0"/>
          <w:numId w:val="22"/>
        </w:numPr>
        <w:suppressAutoHyphens w:val="0"/>
        <w:spacing w:before="240" w:after="120" w:line="276" w:lineRule="auto"/>
        <w:ind w:left="737" w:hanging="73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Rekrutacja oraz realizacja zajęć odbywa się na terenie szkół biorących udział w projekcie, zgodnie z niniejszym Regulaminem.</w:t>
      </w:r>
    </w:p>
    <w:p w:rsidR="00DA4B67" w:rsidRDefault="002B19B4">
      <w:pPr>
        <w:widowControl/>
        <w:numPr>
          <w:ilvl w:val="0"/>
          <w:numId w:val="22"/>
        </w:numPr>
        <w:suppressAutoHyphens w:val="0"/>
        <w:spacing w:after="120" w:line="276" w:lineRule="auto"/>
        <w:ind w:left="737" w:hanging="737"/>
        <w:textAlignment w:val="auto"/>
        <w:rPr>
          <w:rFonts w:ascii="Verdana" w:hAnsi="Verdana" w:cs="Verdana"/>
          <w:bCs/>
          <w:iCs/>
        </w:rPr>
      </w:pPr>
      <w:r>
        <w:rPr>
          <w:rFonts w:ascii="Verdana" w:hAnsi="Verdana" w:cs="Verdana"/>
        </w:rPr>
        <w:t>Dokumentację oraz inne informacje związane z rekrutacją gromadzi się w biurze projektu: Urząd Gminy Jarocin, 37-405 Jarocin 159.</w:t>
      </w:r>
    </w:p>
    <w:p w:rsidR="00DA4B67" w:rsidRDefault="00DA4B67">
      <w:pPr>
        <w:widowControl/>
        <w:suppressAutoHyphens w:val="0"/>
        <w:spacing w:after="120" w:line="276" w:lineRule="auto"/>
        <w:ind w:right="168"/>
        <w:textAlignment w:val="auto"/>
        <w:rPr>
          <w:rFonts w:ascii="Verdana" w:hAnsi="Verdana" w:cs="Verdana"/>
          <w:bCs/>
          <w:iCs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2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Słownik pojęć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</w:rPr>
        <w:t>Użyte w niniejszym Regulaminie pojęcia oznaczają: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EFS+</w:t>
      </w:r>
      <w:r>
        <w:rPr>
          <w:rFonts w:ascii="Verdana" w:hAnsi="Verdana" w:cs="Verdana"/>
        </w:rPr>
        <w:t xml:space="preserve"> – Europejski Fundusz Społeczny Plus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UP</w:t>
      </w:r>
      <w:r>
        <w:rPr>
          <w:rFonts w:ascii="Verdana" w:hAnsi="Verdana" w:cs="Verdana"/>
        </w:rPr>
        <w:t xml:space="preserve"> – Uczestnik/Uczestniczka Projektu – uczeń/uczennica, nauczyciel/nauczycielka – uczestnik/uczestniczka zajęć zaplanowanych w ramach projektu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SPE</w:t>
      </w:r>
      <w:r>
        <w:rPr>
          <w:rFonts w:ascii="Verdana" w:hAnsi="Verdana" w:cs="Verdana"/>
        </w:rPr>
        <w:t xml:space="preserve"> – Specjalne potrzeby edukacyjne 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  <w:bCs/>
        </w:rPr>
      </w:pPr>
      <w:proofErr w:type="spellStart"/>
      <w:r>
        <w:rPr>
          <w:rFonts w:ascii="Verdana" w:hAnsi="Verdana" w:cs="Verdana"/>
          <w:b/>
        </w:rPr>
        <w:t>WoD</w:t>
      </w:r>
      <w:proofErr w:type="spellEnd"/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>– Wniosek o dofinansowanie projektu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Wnioskodawca Projektu</w:t>
      </w:r>
      <w:r>
        <w:rPr>
          <w:rFonts w:ascii="Verdana" w:hAnsi="Verdana" w:cs="Verdana"/>
        </w:rPr>
        <w:t xml:space="preserve"> – Gmina Jarocin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  <w:bCs/>
        </w:rPr>
        <w:t>Partner</w:t>
      </w:r>
      <w:r>
        <w:rPr>
          <w:rFonts w:ascii="Verdana" w:hAnsi="Verdana" w:cs="Verdana"/>
        </w:rPr>
        <w:t xml:space="preserve"> – Pomorska Akademia Nauki i Rozwoju</w:t>
      </w:r>
    </w:p>
    <w:p w:rsidR="00DA4B67" w:rsidRDefault="002B19B4">
      <w:pPr>
        <w:spacing w:after="120" w:line="276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Biuro projektu – </w:t>
      </w:r>
      <w:r>
        <w:rPr>
          <w:rFonts w:ascii="Verdana" w:hAnsi="Verdana" w:cs="Verdana"/>
        </w:rPr>
        <w:t xml:space="preserve">biuro projektu zlokalizowane w budynku Urzędu Gminy Jarocin, 37-405 Jarocin 159. </w:t>
      </w:r>
    </w:p>
    <w:p w:rsidR="00DA4B67" w:rsidRDefault="00DA4B67">
      <w:pPr>
        <w:spacing w:after="120" w:line="276" w:lineRule="auto"/>
        <w:rPr>
          <w:rFonts w:ascii="Verdana" w:hAnsi="Verdana" w:cs="Verdana"/>
          <w:b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3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Cel projektu</w:t>
      </w:r>
    </w:p>
    <w:p w:rsidR="00DA4B67" w:rsidRDefault="002B19B4">
      <w:pPr>
        <w:pStyle w:val="Akapitzlist"/>
        <w:widowControl/>
        <w:numPr>
          <w:ilvl w:val="1"/>
          <w:numId w:val="22"/>
        </w:numPr>
        <w:tabs>
          <w:tab w:val="left" w:pos="567"/>
        </w:tabs>
        <w:suppressAutoHyphens w:val="0"/>
        <w:spacing w:after="120" w:line="276" w:lineRule="auto"/>
        <w:ind w:left="567" w:right="-1" w:hanging="567"/>
        <w:textAlignment w:val="auto"/>
        <w:rPr>
          <w:rFonts w:ascii="Verdana" w:hAnsi="Verdana" w:cs="Verdana"/>
          <w:bCs/>
        </w:rPr>
      </w:pPr>
      <w:r>
        <w:rPr>
          <w:rFonts w:ascii="Verdana" w:hAnsi="Verdana" w:cs="Verdana"/>
        </w:rPr>
        <w:t>Głównym celem projektu jest poprawa jakości kształcenia ogólnego na terenie województwa podkarpackiego poprzez rozwijanie kompetencji, umiejętności, uzdolnień i zainteresowań u 260 uczniów/uczennic w wieku szkolnym oraz 49 nauczycieli/nauczycielek prowadzących zajęcia ze szkół podstawowych zlokalizowanych na terenie województwa podkarpackiego, którzy uczą się, pracują lub zamieszkują na obszarze woj. podkarpackiego w rozumieniu przepisów Kodeksu Cywilnego; z terenu Gminy Jarocin, z:</w:t>
      </w:r>
    </w:p>
    <w:p w:rsidR="00DA4B67" w:rsidRDefault="002B19B4">
      <w:pPr>
        <w:widowControl/>
        <w:numPr>
          <w:ilvl w:val="0"/>
          <w:numId w:val="31"/>
        </w:numPr>
        <w:tabs>
          <w:tab w:val="clear" w:pos="720"/>
          <w:tab w:val="left" w:pos="993"/>
        </w:tabs>
        <w:suppressAutoHyphens w:val="0"/>
        <w:spacing w:after="120" w:line="276" w:lineRule="auto"/>
        <w:ind w:left="993"/>
        <w:textAlignment w:val="auto"/>
        <w:rPr>
          <w:rFonts w:ascii="Verdana" w:hAnsi="Verdana" w:cs="Verdana"/>
        </w:rPr>
      </w:pPr>
      <w:r>
        <w:rPr>
          <w:rFonts w:ascii="Verdana" w:hAnsi="Verdana" w:cs="Verdana"/>
          <w:bCs/>
        </w:rPr>
        <w:t>Zespołu Szkolno-Przedszkolnego w Jarocinie (Publicznej Szkoły Podstawowej im. ks. Jana Twardowskiego) –  88 uczniów/83 uczennice, 5 nauczycieli/25 nauczycielek</w:t>
      </w:r>
    </w:p>
    <w:p w:rsidR="00DA4B67" w:rsidRDefault="002B19B4">
      <w:pPr>
        <w:widowControl/>
        <w:numPr>
          <w:ilvl w:val="0"/>
          <w:numId w:val="31"/>
        </w:numPr>
        <w:tabs>
          <w:tab w:val="clear" w:pos="720"/>
          <w:tab w:val="left" w:pos="993"/>
        </w:tabs>
        <w:suppressAutoHyphens w:val="0"/>
        <w:spacing w:after="120" w:line="276" w:lineRule="auto"/>
        <w:ind w:left="993"/>
        <w:textAlignment w:val="auto"/>
        <w:rPr>
          <w:rFonts w:ascii="Verdana" w:hAnsi="Verdana" w:cs="Verdana"/>
        </w:rPr>
      </w:pPr>
      <w:r>
        <w:rPr>
          <w:rFonts w:ascii="Verdana" w:hAnsi="Verdana" w:cs="Verdana"/>
          <w:bCs/>
        </w:rPr>
        <w:lastRenderedPageBreak/>
        <w:t xml:space="preserve">Szkoły Podstawowej w Domostawie – 44 uczniów/45 uczennic, 3 nauczycieli/16 nauczycielek; </w:t>
      </w:r>
    </w:p>
    <w:p w:rsidR="00DA4B67" w:rsidRDefault="002B19B4">
      <w:pPr>
        <w:widowControl/>
        <w:suppressAutoHyphens w:val="0"/>
        <w:spacing w:after="120" w:line="276" w:lineRule="auto"/>
        <w:ind w:left="567" w:right="-1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w okresie od 0</w:t>
      </w:r>
      <w:bookmarkStart w:id="3" w:name="_Hlk49891698_kopia_1"/>
      <w:r>
        <w:rPr>
          <w:rFonts w:ascii="Verdana" w:hAnsi="Verdana" w:cs="Verdana"/>
        </w:rPr>
        <w:t>1.09.2024 r. do 31.07.2026 r.</w:t>
      </w:r>
      <w:bookmarkEnd w:id="3"/>
    </w:p>
    <w:p w:rsidR="00DA4B67" w:rsidRDefault="002B19B4">
      <w:pPr>
        <w:pStyle w:val="Akapitzlist"/>
        <w:widowControl/>
        <w:numPr>
          <w:ilvl w:val="1"/>
          <w:numId w:val="22"/>
        </w:numPr>
        <w:tabs>
          <w:tab w:val="left" w:pos="567"/>
        </w:tabs>
        <w:suppressAutoHyphens w:val="0"/>
        <w:spacing w:after="240" w:line="276" w:lineRule="auto"/>
        <w:ind w:left="567" w:hanging="567"/>
        <w:textAlignment w:val="auto"/>
        <w:rPr>
          <w:rFonts w:ascii="Verdana" w:hAnsi="Verdana" w:cs="Verdana"/>
          <w:b/>
          <w:sz w:val="14"/>
          <w:szCs w:val="14"/>
        </w:rPr>
      </w:pPr>
      <w:r>
        <w:rPr>
          <w:rFonts w:ascii="Verdana" w:hAnsi="Verdana" w:cs="Verdana"/>
        </w:rPr>
        <w:t>Grupa docelowa projektu to dzieci w wieku szkolnym oraz nauczyciele prowadzący zajęcia ze szkół zlokalizowanych na terenie województwa podkarpackiego - Gmina Jarocin, którzy uczą się, pracują lub zamieszkują na obszarze woj. podkarpackiego w rozumieniu przepisów Kodeksu Cywilnego (zgodnie z Regulaminem wyboru projektów nr FEPK.07.12-IP.01-004/23).</w:t>
      </w:r>
      <w:r>
        <w:rPr>
          <w:rFonts w:ascii="Verdana" w:hAnsi="Verdana" w:cs="Verdana"/>
        </w:rPr>
        <w:br/>
      </w:r>
    </w:p>
    <w:p w:rsidR="00DA4B67" w:rsidRDefault="002B19B4">
      <w:pPr>
        <w:pStyle w:val="Akapitzlist"/>
        <w:numPr>
          <w:ilvl w:val="1"/>
          <w:numId w:val="22"/>
        </w:numPr>
        <w:tabs>
          <w:tab w:val="left" w:pos="567"/>
        </w:tabs>
        <w:spacing w:before="240" w:after="240" w:line="276" w:lineRule="auto"/>
        <w:ind w:left="567" w:hanging="567"/>
      </w:pPr>
      <w:r>
        <w:rPr>
          <w:rFonts w:ascii="Verdana" w:hAnsi="Verdana" w:cs="Verdana"/>
          <w:bCs/>
        </w:rPr>
        <w:t>Cele szczegółowe projektu:</w:t>
      </w:r>
    </w:p>
    <w:p w:rsidR="00DA4B67" w:rsidRDefault="00DA4B67">
      <w:pPr>
        <w:pStyle w:val="Akapitzlist"/>
        <w:spacing w:before="240" w:after="240" w:line="276" w:lineRule="auto"/>
        <w:ind w:left="567"/>
        <w:rPr>
          <w:rFonts w:ascii="Verdana" w:hAnsi="Verdana" w:cs="Verdana"/>
          <w:bCs/>
          <w:sz w:val="6"/>
          <w:szCs w:val="6"/>
        </w:rPr>
      </w:pPr>
    </w:p>
    <w:p w:rsidR="00DA4B67" w:rsidRDefault="002B19B4">
      <w:pPr>
        <w:pStyle w:val="Akapitzlist"/>
        <w:numPr>
          <w:ilvl w:val="0"/>
          <w:numId w:val="32"/>
        </w:numPr>
        <w:spacing w:after="240" w:line="276" w:lineRule="auto"/>
        <w:ind w:right="-1"/>
      </w:pPr>
      <w:r>
        <w:rPr>
          <w:rFonts w:ascii="Verdana" w:hAnsi="Verdana" w:cs="Verdana"/>
          <w:bCs/>
        </w:rPr>
        <w:t>Wzrost kompetencji i wiedzy u minimum 80% uczniów szkół objętych wsparciem projektu, poprzez zrealizowanie zajęć rozwijających kompetencje kluczowe, społeczne, społecznoemocjonalne, zwiększających wiedzę na temat klimatu, wspierających rozwój umiejętności i kompetencji ekologicznych w okresie od 01.09.2024 do 31.07.2026 r.</w:t>
      </w:r>
    </w:p>
    <w:p w:rsidR="00DA4B67" w:rsidRDefault="00DA4B67">
      <w:pPr>
        <w:pStyle w:val="Akapitzlist"/>
        <w:spacing w:after="240" w:line="276" w:lineRule="auto"/>
        <w:ind w:left="927" w:right="-1"/>
        <w:rPr>
          <w:rFonts w:ascii="Verdana" w:hAnsi="Verdana" w:cs="Verdana"/>
          <w:bCs/>
          <w:sz w:val="6"/>
          <w:szCs w:val="6"/>
        </w:rPr>
      </w:pPr>
    </w:p>
    <w:p w:rsidR="00DA4B67" w:rsidRDefault="002B19B4">
      <w:pPr>
        <w:pStyle w:val="Akapitzlist"/>
        <w:numPr>
          <w:ilvl w:val="0"/>
          <w:numId w:val="32"/>
        </w:numPr>
        <w:spacing w:after="240" w:line="276" w:lineRule="auto"/>
        <w:ind w:right="-1"/>
      </w:pPr>
      <w:r>
        <w:rPr>
          <w:rFonts w:ascii="Verdana" w:hAnsi="Verdana" w:cs="Verdana"/>
          <w:bCs/>
        </w:rPr>
        <w:t>Wzrost kompetencji i wiedzy u minimum 80% uczniów szkół objętych wsparciem projektu, poprzez zrealizowanie zajęć wyrównujących z zakresu języka polskiego oraz matematyki w okresie od 01.09.2024 do 31.07.2026 r.</w:t>
      </w:r>
    </w:p>
    <w:p w:rsidR="00DA4B67" w:rsidRDefault="00DA4B67">
      <w:pPr>
        <w:pStyle w:val="Akapitzlist"/>
        <w:spacing w:line="276" w:lineRule="auto"/>
        <w:rPr>
          <w:rFonts w:ascii="Verdana" w:hAnsi="Verdana" w:cs="Verdana"/>
          <w:bCs/>
          <w:sz w:val="6"/>
          <w:szCs w:val="6"/>
        </w:rPr>
      </w:pPr>
    </w:p>
    <w:p w:rsidR="00DA4B67" w:rsidRDefault="002B19B4">
      <w:pPr>
        <w:pStyle w:val="Akapitzlist"/>
        <w:numPr>
          <w:ilvl w:val="0"/>
          <w:numId w:val="32"/>
        </w:numPr>
        <w:spacing w:after="240" w:line="276" w:lineRule="auto"/>
        <w:ind w:right="-1"/>
      </w:pPr>
      <w:r>
        <w:rPr>
          <w:rFonts w:ascii="Verdana" w:hAnsi="Verdana" w:cs="Verdana"/>
          <w:bCs/>
        </w:rPr>
        <w:t>Złagodzenie zdiagnozowanych dysfunkcji u minimum 80% uczniów szkół objętych wsparciem z SPE, w tym niepełnosprawnych, poprzez zrealizowanie zajęć specjalistycznych w okresie od 01.09.2024 do 31.07.2026 r.</w:t>
      </w:r>
    </w:p>
    <w:p w:rsidR="00DA4B67" w:rsidRDefault="00DA4B67">
      <w:pPr>
        <w:pStyle w:val="Akapitzlist"/>
        <w:spacing w:line="276" w:lineRule="auto"/>
        <w:rPr>
          <w:rFonts w:ascii="Verdana" w:hAnsi="Verdana" w:cs="Verdana"/>
          <w:bCs/>
          <w:sz w:val="6"/>
          <w:szCs w:val="6"/>
        </w:rPr>
      </w:pPr>
    </w:p>
    <w:p w:rsidR="00DA4B67" w:rsidRDefault="002B19B4">
      <w:pPr>
        <w:pStyle w:val="Akapitzlist"/>
        <w:numPr>
          <w:ilvl w:val="0"/>
          <w:numId w:val="32"/>
        </w:numPr>
        <w:spacing w:after="240" w:line="276" w:lineRule="auto"/>
        <w:ind w:right="-1"/>
      </w:pPr>
      <w:r>
        <w:rPr>
          <w:rFonts w:ascii="Verdana" w:hAnsi="Verdana" w:cs="Verdana"/>
          <w:bCs/>
        </w:rPr>
        <w:t>Rozwój u minimum 80% nauczycieli szkół objętych wsparciem kompetencji zawodowych, poprzez zrealizowanie szkoleń (tym w zakresie kształcenia dzieci z SPE) w okresie od 01.09.2024 do 31.07.2026 r.</w:t>
      </w:r>
    </w:p>
    <w:p w:rsidR="00DA4B67" w:rsidRDefault="00DA4B67">
      <w:pPr>
        <w:spacing w:line="276" w:lineRule="auto"/>
        <w:rPr>
          <w:rFonts w:ascii="Verdana" w:hAnsi="Verdana" w:cs="Verdana"/>
          <w:bCs/>
          <w:color w:val="FF0000"/>
        </w:rPr>
      </w:pPr>
    </w:p>
    <w:p w:rsidR="00DA4B67" w:rsidRDefault="002B19B4">
      <w:pPr>
        <w:widowControl/>
        <w:suppressAutoHyphens w:val="0"/>
        <w:spacing w:after="120" w:line="276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  <w:b/>
        </w:rPr>
        <w:t>§ 4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iCs/>
        </w:rPr>
      </w:pPr>
      <w:r>
        <w:rPr>
          <w:rFonts w:ascii="Verdana" w:hAnsi="Verdana" w:cs="Verdana"/>
          <w:b/>
          <w:iCs/>
          <w:u w:val="single"/>
        </w:rPr>
        <w:t>Okres realizacji projektu</w:t>
      </w:r>
    </w:p>
    <w:p w:rsidR="00DA4B67" w:rsidRDefault="002B19B4">
      <w:pPr>
        <w:numPr>
          <w:ilvl w:val="0"/>
          <w:numId w:val="23"/>
        </w:numPr>
        <w:tabs>
          <w:tab w:val="clear" w:pos="720"/>
          <w:tab w:val="left" w:pos="0"/>
        </w:tabs>
        <w:spacing w:after="120" w:line="276" w:lineRule="auto"/>
        <w:ind w:left="567" w:hanging="567"/>
        <w:rPr>
          <w:rFonts w:ascii="Verdana" w:hAnsi="Verdana" w:cs="Verdana"/>
          <w:b/>
        </w:rPr>
      </w:pPr>
      <w:r>
        <w:rPr>
          <w:rFonts w:ascii="Verdana" w:hAnsi="Verdana" w:cs="Verdana"/>
        </w:rPr>
        <w:t>Projekt, o którym mowa w §1 pkt. 1 realizowany będzie w okresie 22 miesięcy tj. od 0</w:t>
      </w:r>
      <w:bookmarkStart w:id="4" w:name="_Hlk49891698_kopia_1_kopia_1"/>
      <w:r>
        <w:rPr>
          <w:rFonts w:ascii="Verdana" w:hAnsi="Verdana" w:cs="Verdana"/>
        </w:rPr>
        <w:t>1.09.2024 r. do 31.07.2026 r.</w:t>
      </w:r>
      <w:bookmarkEnd w:id="4"/>
    </w:p>
    <w:p w:rsidR="00DA4B67" w:rsidRDefault="00DA4B67">
      <w:pPr>
        <w:spacing w:after="120" w:line="276" w:lineRule="auto"/>
        <w:rPr>
          <w:rFonts w:ascii="Verdana" w:hAnsi="Verdana" w:cs="Verdana"/>
          <w:b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iCs/>
          <w:u w:val="single"/>
        </w:rPr>
      </w:pPr>
      <w:r>
        <w:rPr>
          <w:rFonts w:ascii="Verdana" w:hAnsi="Verdana" w:cs="Verdana"/>
          <w:b/>
        </w:rPr>
        <w:t>§ 5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iCs/>
          <w:u w:val="single"/>
        </w:rPr>
        <w:t>Zakres wsparcia</w:t>
      </w:r>
    </w:p>
    <w:p w:rsidR="00DA4B67" w:rsidRDefault="002B19B4">
      <w:pPr>
        <w:numPr>
          <w:ilvl w:val="0"/>
          <w:numId w:val="24"/>
        </w:numPr>
        <w:tabs>
          <w:tab w:val="clear" w:pos="720"/>
          <w:tab w:val="left" w:pos="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Projekt, o którym mowa w §1 pkt. 1, obejmuje wsparcie skierowane do uczniów/nic oraz nauczycieli/lek ze szkół o których mowa w §1 pkt. 4 zainteresowanych tematyką zajęć i chcących podnosić wiedzę i umiejętności oraz do uczniów/nic ze specjalnymi potrzebami edukacyjnymi i uczniów/nic </w:t>
      </w:r>
      <w:r>
        <w:rPr>
          <w:rFonts w:ascii="Verdana" w:hAnsi="Verdana" w:cs="Verdana"/>
        </w:rPr>
        <w:lastRenderedPageBreak/>
        <w:t>z niepełnosprawnościami.</w:t>
      </w:r>
    </w:p>
    <w:p w:rsidR="00DA4B67" w:rsidRDefault="002B19B4">
      <w:pPr>
        <w:numPr>
          <w:ilvl w:val="0"/>
          <w:numId w:val="24"/>
        </w:numPr>
        <w:tabs>
          <w:tab w:val="clear" w:pos="720"/>
          <w:tab w:val="left" w:pos="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Wsparcie dla uczniów/nic obejmuje realizację następujących zajęć:</w:t>
      </w:r>
    </w:p>
    <w:p w:rsidR="00DA4B67" w:rsidRDefault="002B19B4">
      <w:pPr>
        <w:numPr>
          <w:ilvl w:val="0"/>
          <w:numId w:val="25"/>
        </w:numPr>
        <w:spacing w:after="120" w:line="276" w:lineRule="auto"/>
        <w:ind w:left="993" w:hanging="340"/>
        <w:rPr>
          <w:rFonts w:ascii="Verdana" w:hAnsi="Verdana" w:cs="Verdana"/>
        </w:rPr>
      </w:pPr>
      <w:r>
        <w:rPr>
          <w:rFonts w:ascii="Verdana" w:hAnsi="Verdana" w:cs="Verdana"/>
        </w:rPr>
        <w:t>Zajęcia rozwijające - kompetencje kluczowe i umiejętności uniwersalne w obszarze krytycznego myślenia i rozumienia, kreatywności, umiejętności współpracy (w tym w zakresie TIK), umiejętności matematyczno-przyrodnicze, umiejętności posługiwania się językami obcymi oraz kompetencje emocjonalno-społeczne: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Zajęcia rozwijające kreatywność, umiejętność współpracy oraz rozumienie i tworzenie informacji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Robotyka z nauką programowania (wymiar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Warsztaty ekologiczne - Eko-eksperymenty z elementami "</w:t>
      </w:r>
      <w:proofErr w:type="spellStart"/>
      <w:r>
        <w:rPr>
          <w:rFonts w:ascii="Verdana" w:hAnsi="Verdana" w:cs="Verdana"/>
        </w:rPr>
        <w:t>trash</w:t>
      </w:r>
      <w:proofErr w:type="spellEnd"/>
      <w:r>
        <w:rPr>
          <w:rFonts w:ascii="Verdana" w:hAnsi="Verdana" w:cs="Verdana"/>
        </w:rPr>
        <w:t xml:space="preserve"> art"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Zajęcia rozwijające logiczne myślenie oraz rozumowanie matematyczne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Warsztaty kreatywne w jęz. angielskim: rozumienie i przetwarzanie informacji (wymiar: 60h/grupę);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 xml:space="preserve">Warsztaty z </w:t>
      </w:r>
      <w:proofErr w:type="spellStart"/>
      <w:r>
        <w:rPr>
          <w:rFonts w:ascii="Verdana" w:hAnsi="Verdana" w:cs="Verdana"/>
        </w:rPr>
        <w:t>cyberbezpieczeństwa</w:t>
      </w:r>
      <w:proofErr w:type="spellEnd"/>
      <w:r>
        <w:rPr>
          <w:rFonts w:ascii="Verdana" w:hAnsi="Verdana" w:cs="Verdana"/>
        </w:rPr>
        <w:t xml:space="preserve">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Warsztaty z autoprezentacji i komunikacji interpersonalnej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Warsztaty - Symulacyjne gry biznesowe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Warsztaty dziennikarskie (wymiar: 60h/grupę);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Sztuczna inteligencja i jej wykorzystanie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Modelowanie i druk 3D (wymiar: 30h/grupę);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Zajęcia z technik szybkiego uczenia się i czytania (wymiar: 20h/grupę);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>Zajęcia rozwijające techniki mediacyjne (wymiar: 20h/grupę);</w:t>
      </w:r>
    </w:p>
    <w:p w:rsidR="00DA4B67" w:rsidRDefault="002B19B4">
      <w:pPr>
        <w:numPr>
          <w:ilvl w:val="0"/>
          <w:numId w:val="9"/>
        </w:numPr>
        <w:spacing w:after="120" w:line="276" w:lineRule="auto"/>
        <w:ind w:left="1418" w:right="170" w:hanging="397"/>
        <w:rPr>
          <w:rFonts w:ascii="Verdana" w:hAnsi="Verdana" w:cs="Verdana"/>
        </w:rPr>
      </w:pPr>
      <w:r>
        <w:rPr>
          <w:rFonts w:ascii="Verdana" w:hAnsi="Verdana" w:cs="Verdana"/>
        </w:rPr>
        <w:t xml:space="preserve">Logika i </w:t>
      </w:r>
      <w:proofErr w:type="spellStart"/>
      <w:r>
        <w:rPr>
          <w:rFonts w:ascii="Verdana" w:hAnsi="Verdana" w:cs="Verdana"/>
        </w:rPr>
        <w:t>myślenie</w:t>
      </w:r>
      <w:proofErr w:type="spellEnd"/>
      <w:r>
        <w:rPr>
          <w:rFonts w:ascii="Verdana" w:hAnsi="Verdana" w:cs="Verdana"/>
        </w:rPr>
        <w:t xml:space="preserve"> krytyczne - warsztaty (wymiar: 20h/grupę).</w:t>
      </w:r>
    </w:p>
    <w:p w:rsidR="00DA4B67" w:rsidRDefault="002B19B4">
      <w:pPr>
        <w:numPr>
          <w:ilvl w:val="3"/>
          <w:numId w:val="9"/>
        </w:numPr>
        <w:spacing w:after="120" w:line="276" w:lineRule="auto"/>
        <w:ind w:left="993" w:hanging="397"/>
        <w:rPr>
          <w:rFonts w:ascii="Verdana" w:hAnsi="Verdana" w:cs="Verdana"/>
        </w:rPr>
      </w:pPr>
      <w:r>
        <w:rPr>
          <w:rFonts w:ascii="Verdana" w:hAnsi="Verdana" w:cs="Verdana"/>
        </w:rPr>
        <w:t>Zajęcia dydaktyczno-wyrównawcze:</w:t>
      </w:r>
    </w:p>
    <w:p w:rsidR="00DA4B67" w:rsidRDefault="002B19B4">
      <w:pPr>
        <w:numPr>
          <w:ilvl w:val="0"/>
          <w:numId w:val="18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Zajęcia wyrównujące z matematyki (wymiar: 30 godz./grupę);</w:t>
      </w:r>
    </w:p>
    <w:p w:rsidR="00DA4B67" w:rsidRDefault="002B19B4">
      <w:pPr>
        <w:numPr>
          <w:ilvl w:val="0"/>
          <w:numId w:val="18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Zajęcia wyrównujące z języka polskiego (wymiar: 30 godz./grupę).</w:t>
      </w:r>
    </w:p>
    <w:p w:rsidR="00DA4B67" w:rsidRDefault="002B19B4">
      <w:pPr>
        <w:numPr>
          <w:ilvl w:val="3"/>
          <w:numId w:val="9"/>
        </w:numPr>
        <w:spacing w:after="120" w:line="276" w:lineRule="auto"/>
        <w:ind w:left="993" w:hanging="340"/>
        <w:rPr>
          <w:rFonts w:ascii="Verdana" w:hAnsi="Verdana" w:cs="Verdana"/>
        </w:rPr>
      </w:pPr>
      <w:r>
        <w:rPr>
          <w:rFonts w:ascii="Verdana" w:hAnsi="Verdana" w:cs="Verdana"/>
        </w:rPr>
        <w:t>Zajęcia dla uczniów o specjalnych potrzebach edukacyjnych (w tym niepełnosprawnych):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 xml:space="preserve">Terapia wyrównawcza - zajęcia </w:t>
      </w:r>
      <w:proofErr w:type="spellStart"/>
      <w:r>
        <w:rPr>
          <w:rFonts w:ascii="Verdana" w:hAnsi="Verdana" w:cs="Verdana"/>
        </w:rPr>
        <w:t>korekcyjne-kompensacyjne</w:t>
      </w:r>
      <w:proofErr w:type="spellEnd"/>
      <w:r>
        <w:rPr>
          <w:rFonts w:ascii="Verdana" w:hAnsi="Verdana" w:cs="Verdana"/>
        </w:rPr>
        <w:t xml:space="preserve"> (wymiar: </w:t>
      </w:r>
      <w:r>
        <w:rPr>
          <w:rFonts w:ascii="Verdana" w:hAnsi="Verdana" w:cs="Verdana"/>
        </w:rPr>
        <w:lastRenderedPageBreak/>
        <w:t>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Warsztaty stymulowania reakcji adaptacyjnych u uczniów z zaburzeniami przetwarzania bodźców - Integracja sensoryczna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Zajęcia z kinezyterapii - gimnastyka korekcyjna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</w:t>
      </w:r>
      <w:proofErr w:type="spellStart"/>
      <w:r>
        <w:rPr>
          <w:rFonts w:ascii="Verdana" w:hAnsi="Verdana" w:cs="Verdana"/>
        </w:rPr>
        <w:t>balbutologopedii</w:t>
      </w:r>
      <w:proofErr w:type="spellEnd"/>
      <w:r>
        <w:rPr>
          <w:rFonts w:ascii="Verdana" w:hAnsi="Verdana" w:cs="Verdana"/>
        </w:rPr>
        <w:t xml:space="preserve">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Ćwiczenia terapeutyczne stymulujące, korygujące i wzmacniające potencjał ucznia z SPE - Rewalidacja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Warsztaty rozwoju kompetencji miękkich dla uczniów SPE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Socjoterapia u uczniów z zaburzeniami przetwarzania bodźców (wymiar: 30h/grupa);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Ćwiczenia</w:t>
      </w:r>
      <w:proofErr w:type="spellEnd"/>
      <w:r>
        <w:rPr>
          <w:rFonts w:ascii="Verdana" w:hAnsi="Verdana" w:cs="Verdana"/>
        </w:rPr>
        <w:t xml:space="preserve"> terapeutyczne stymulujące, korygujące i wzmacniające potencjał ucznia niepełnosprawnego - Rewalidacja (wymiar: 30h/osoba);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Warsztaty stymulowania reakcji adaptacyjnych u uczniów niepełnosprawnych z zaburzeniami przetwarzania bodźców - Integracja sensoryczna (wymiar: 30h/osoba);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</w:t>
      </w:r>
      <w:proofErr w:type="spellStart"/>
      <w:r>
        <w:rPr>
          <w:rFonts w:ascii="Verdana" w:hAnsi="Verdana" w:cs="Verdana"/>
        </w:rPr>
        <w:t>balbutologopedii</w:t>
      </w:r>
      <w:proofErr w:type="spellEnd"/>
      <w:r>
        <w:rPr>
          <w:rFonts w:ascii="Verdana" w:hAnsi="Verdana" w:cs="Verdana"/>
        </w:rPr>
        <w:t xml:space="preserve"> dla uczniów niepełnosprawnych (30h/osoba);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 xml:space="preserve">Terapia wyrównawcza - zajęcia </w:t>
      </w:r>
      <w:proofErr w:type="spellStart"/>
      <w:r>
        <w:rPr>
          <w:rFonts w:ascii="Verdana" w:hAnsi="Verdana" w:cs="Verdana"/>
        </w:rPr>
        <w:t>korekcyjne-kompensacyjne</w:t>
      </w:r>
      <w:proofErr w:type="spellEnd"/>
      <w:r>
        <w:rPr>
          <w:rFonts w:ascii="Verdana" w:hAnsi="Verdana" w:cs="Verdana"/>
        </w:rPr>
        <w:t xml:space="preserve"> dla ucznia niepełnosprawnego (wymiar: 30h/osoba);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rozwijające kompetencje </w:t>
      </w:r>
      <w:proofErr w:type="spellStart"/>
      <w:r>
        <w:rPr>
          <w:rFonts w:ascii="Verdana" w:hAnsi="Verdana" w:cs="Verdana"/>
        </w:rPr>
        <w:t>emocjonalno</w:t>
      </w:r>
      <w:proofErr w:type="spellEnd"/>
      <w:r>
        <w:rPr>
          <w:rFonts w:ascii="Verdana" w:hAnsi="Verdana" w:cs="Verdana"/>
        </w:rPr>
        <w:t xml:space="preserve"> społeczne uczniów niepełnosprawnych - TUS (wymiar: 30h/osoba);</w:t>
      </w:r>
    </w:p>
    <w:p w:rsidR="00DA4B67" w:rsidRDefault="002B19B4">
      <w:pPr>
        <w:numPr>
          <w:ilvl w:val="0"/>
          <w:numId w:val="19"/>
        </w:numPr>
        <w:spacing w:after="120" w:line="276" w:lineRule="auto"/>
        <w:ind w:left="1418" w:hanging="340"/>
        <w:rPr>
          <w:rFonts w:ascii="Verdana" w:hAnsi="Verdana" w:cs="Verdana"/>
        </w:rPr>
      </w:pPr>
      <w:r>
        <w:rPr>
          <w:rFonts w:ascii="Verdana" w:hAnsi="Verdana" w:cs="Verdana"/>
        </w:rPr>
        <w:t>Warsztaty rozwoju kompetencji miękkich dla uczniów niepełnosprawnych (wymiar: 30h/osoba).</w:t>
      </w:r>
    </w:p>
    <w:p w:rsidR="00DA4B67" w:rsidRDefault="002B19B4">
      <w:pPr>
        <w:numPr>
          <w:ilvl w:val="0"/>
          <w:numId w:val="26"/>
        </w:numPr>
        <w:tabs>
          <w:tab w:val="clear" w:pos="720"/>
        </w:tabs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Wsparcie dla nauczycieli/lek w zakresie podniesienia kwalifikacji zawodowych kadry pedagogicznej szkół objętych wsparciem projektu, obejmie realizację następujących szkoleń/zajęć: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Posługiwanie się technikami komputerowymi w dydaktyce w tym wykorzystania w nauczaniu e-podręczników lub e-zasobów/e-materiałów dydaktycznych stworzonych dzięki środkom EFS w latach 2007-2013 i 2014-2020 (wymiar: 16h/grupa);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Rozwój wśród uczniów umiejętności i postaw niezbędnych do funkcjonowania na rynku pracy - kreatywność, innowacyjność,  praca zespołowa (wymiar: 16h/grupa);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Wykorzystanie metod eksperymentu w edukacji, w celu podnoszenia jakości nauczania przedmiotów ścisłych (wymiar: 16h/grupa);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Przygotowanie do prowadzenia procesu indywidualizacji pracy z uczniem ze SPE (wymiar: 16h/grupa);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Metoda ruchu rozwijającego Weroniki Sherborne (wymiar: 20h/grupa);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Realizacja zajęć metodą projektu (wymiar: 12h/grupa);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Zasady tworzenia i zarządzanie publikowaniem treści edukacyjnych (wymiar: 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Metody zapamiętywania, koncentracji i techniki efektywnego uczenia się (wymiar: 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Współpraca z rodzicami - w tym radzenie sobie w sytuacjach trudnych (wymiar: 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Szkolenie z zakresu tematyki doradztwa zawodowego (wymiar: 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Szkolenie - jak uczyć zielonych kompetencji (wymiar: 6h/grupa);</w:t>
      </w:r>
    </w:p>
    <w:p w:rsidR="00DA4B67" w:rsidRDefault="002B19B4">
      <w:pPr>
        <w:numPr>
          <w:ilvl w:val="0"/>
          <w:numId w:val="16"/>
        </w:numPr>
        <w:spacing w:after="120" w:line="276" w:lineRule="auto"/>
        <w:ind w:left="1417" w:right="170" w:hanging="340"/>
        <w:rPr>
          <w:rFonts w:ascii="Verdana" w:hAnsi="Verdana" w:cs="Verdana"/>
        </w:rPr>
      </w:pPr>
      <w:r>
        <w:rPr>
          <w:rFonts w:ascii="Verdana" w:hAnsi="Verdana" w:cs="Verdana"/>
        </w:rPr>
        <w:t>Indywidualne konsultacje ze specjalistami (metodyka/psychologia/ terapeuci) – wymiar: średnio 1h/nauczyciela, 49 h/projekt (1h = 60min.).</w:t>
      </w:r>
    </w:p>
    <w:p w:rsidR="00DA4B67" w:rsidRDefault="002B19B4">
      <w:pPr>
        <w:pStyle w:val="Akapitzlist"/>
        <w:numPr>
          <w:ilvl w:val="0"/>
          <w:numId w:val="26"/>
        </w:numPr>
        <w:tabs>
          <w:tab w:val="clear" w:pos="720"/>
          <w:tab w:val="left" w:pos="0"/>
        </w:tabs>
        <w:spacing w:after="120" w:line="276" w:lineRule="auto"/>
        <w:ind w:left="567" w:right="170" w:hanging="567"/>
        <w:rPr>
          <w:rFonts w:ascii="Verdana" w:hAnsi="Verdana" w:cs="Verdana"/>
        </w:rPr>
      </w:pPr>
      <w:r>
        <w:rPr>
          <w:rFonts w:ascii="Verdana" w:hAnsi="Verdana" w:cs="Verdana"/>
        </w:rPr>
        <w:t>Zarówno uczeń/uczennica jaki i nauczyciel/nauczycielka będą mogli skorzystać z kilku rodzajów zajęć/szkoleń skierowanych do nich.</w:t>
      </w:r>
    </w:p>
    <w:p w:rsidR="00DA4B67" w:rsidRDefault="002B19B4">
      <w:pPr>
        <w:numPr>
          <w:ilvl w:val="0"/>
          <w:numId w:val="26"/>
        </w:numPr>
        <w:tabs>
          <w:tab w:val="clear" w:pos="720"/>
          <w:tab w:val="left" w:pos="0"/>
          <w:tab w:val="left" w:pos="567"/>
        </w:tabs>
        <w:spacing w:after="120" w:line="276" w:lineRule="auto"/>
        <w:ind w:left="567" w:hanging="567"/>
        <w:rPr>
          <w:rFonts w:ascii="Verdana" w:hAnsi="Verdana" w:cs="Verdana"/>
          <w:b/>
        </w:rPr>
      </w:pPr>
      <w:r>
        <w:rPr>
          <w:rFonts w:ascii="Verdana" w:hAnsi="Verdana" w:cs="Verdana"/>
        </w:rPr>
        <w:t>W ramach projektu, dla uczniów/nic, nauczycieli/lek oraz rodziców przeprowadzone zostaną także pogawędki dotyczące równości szans kobiet i mężczyzn oraz równości szans i niedyskryminacji, w tym dostępności dla osób z niepełnosprawnościami. Pogawędki prowadzone będą podczas zajęć dla uczniów/nic, nauczycieli/lek oraz podczas spotkań informacyjnych z rodzicami.</w:t>
      </w:r>
    </w:p>
    <w:p w:rsidR="00DA4B67" w:rsidRDefault="00DA4B67">
      <w:pPr>
        <w:spacing w:after="120" w:line="276" w:lineRule="auto"/>
        <w:rPr>
          <w:rFonts w:ascii="Verdana" w:hAnsi="Verdana" w:cs="Verdana"/>
          <w:b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6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Rekrutacja</w:t>
      </w:r>
    </w:p>
    <w:p w:rsidR="00DA4B67" w:rsidRDefault="002B19B4">
      <w:pPr>
        <w:spacing w:after="12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Rekrutacja do projektu przeprowadzona będzie w okresie wrzesień-październik 2024 r.</w:t>
      </w:r>
    </w:p>
    <w:p w:rsidR="00DA4B67" w:rsidRDefault="002B19B4">
      <w:pPr>
        <w:spacing w:after="12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Nabór oparty będzie o kryteria merytoryczne - niedyskryminujące ze względu na wiek, rasę, wyznanie, status materialny, niepełnosprawność, itp.</w:t>
      </w:r>
    </w:p>
    <w:p w:rsidR="00DA4B67" w:rsidRDefault="002B19B4">
      <w:pPr>
        <w:spacing w:after="12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Rekrutacja poprzedzona będzie działaniami informacyjno-promocyjnymi, prowadzonymi różnymi sposobami informowania, na całym obszarze objętym projektem.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eastAsia="Calibri" w:hAnsi="Verdana" w:cs="Verdana"/>
          <w:kern w:val="0"/>
        </w:rPr>
      </w:pPr>
      <w:r>
        <w:rPr>
          <w:rFonts w:ascii="Verdana" w:hAnsi="Verdana" w:cs="Verdana"/>
        </w:rPr>
        <w:lastRenderedPageBreak/>
        <w:t>Dyrektorzy oraz nauczyciele szkół przeprowadzą w szkołach spotkania informacyjne z uczniami/</w:t>
      </w:r>
      <w:proofErr w:type="spellStart"/>
      <w:r>
        <w:rPr>
          <w:rFonts w:ascii="Verdana" w:hAnsi="Verdana" w:cs="Verdana"/>
        </w:rPr>
        <w:t>cami</w:t>
      </w:r>
      <w:proofErr w:type="spellEnd"/>
      <w:r>
        <w:rPr>
          <w:rFonts w:ascii="Verdana" w:hAnsi="Verdana" w:cs="Verdana"/>
        </w:rPr>
        <w:t xml:space="preserve"> i rodzicami, których celem będzie zapoznanie z założeniami i celami projektu oraz zachęcenie do udziału w nim.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eastAsia="Calibri" w:hAnsi="Verdana" w:cs="Verdana"/>
          <w:kern w:val="0"/>
        </w:rPr>
        <w:t xml:space="preserve">Ogłoszenie o projekcie i rekrutacji zamieszczone zostanie na stronach www szkół objętych projektem, na stronach Urzędu Gminy Jarocin (będącej organem prowadzącym dla szkół objętych projektem) i Partnera projektu. Ogłoszenia zgodne będą ze standardem WCAG 2.1. 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W każdej szkole utworzony będzie </w:t>
      </w:r>
      <w:bookmarkStart w:id="5" w:name="_Hlk159880758"/>
      <w:r>
        <w:rPr>
          <w:rFonts w:ascii="Verdana" w:hAnsi="Verdana" w:cs="Verdana"/>
        </w:rPr>
        <w:t>punkt informacyjno-rekrutacyjny</w:t>
      </w:r>
      <w:bookmarkEnd w:id="5"/>
      <w:r>
        <w:rPr>
          <w:rFonts w:ascii="Verdana" w:hAnsi="Verdana" w:cs="Verdana"/>
        </w:rPr>
        <w:t>, gdzie dostępne będą: informacje o realizowanych zajęciach; regulamin rekrutacji i uczestnictwa w projekcie oraz dokumenty rekrutacyjne: ankieta rekrutacyjna, umowa uczestnictwa.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W/w dokumenty i informacje dostępne będą również w biurze projektu oraz na stronach www szkół, Wnioskodawcy i Partnera.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Ankietę można będzie pobrać on-line, jednak konieczne będzie osobiste spotkanie w punkcie rekrutacyjnym w celu weryfikacji danych i podpisu.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Prowadzona będzie dystrybucja ulotek i plakatów.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Organizowane będą zebrania klasowe, popołudniowe/weekendowe spotkania informacyjno-rekrutacyjne z rodzicami z możliwością składania dokumentów aplikacyjnych.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W materiałach informacyjnych i rekrutacyjnych zamieszczona będzie informacja o możliwości skorzystania z usług dostępowych tj. tłumacz języka migowego, asystent osoby z niepełnosprawnościami oraz opis dostępności biura projektu i miejsc rekrutacji np. szerokość drzwi, winda, itp.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Rekrutacja i spotkania informacyjne będą odbywały się w pomieszczeniach dostępnych architektonicznie dla osób z niepełnosprawnościami.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etapie rekrutacji prowadzone będą indywidualne rozmowy z rodzicami uczniów/nic z niepełnosprawnościami w celu dostosowania wsparcia, do ich zidentyfikowanych deficytów. 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Aby zapewnić uczniom/uczennicom oraz nauczycielom/nauczycielkom jednakowy dostęp do oferowanego wsparcia, w rekrutacji stosowane będą wyłącznie kryteria merytoryczne (niedyskryminujące).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Rekrutacja do projektu przeprowadzona będzie </w:t>
      </w:r>
      <w:r>
        <w:rPr>
          <w:rFonts w:ascii="Verdana" w:eastAsia="Calibri" w:hAnsi="Verdana" w:cs="Verdana"/>
          <w:kern w:val="0"/>
        </w:rPr>
        <w:t>w miesiącach wrzesień-październik 2024 r.</w:t>
      </w:r>
    </w:p>
    <w:p w:rsidR="00DA4B67" w:rsidRDefault="002B19B4">
      <w:pPr>
        <w:numPr>
          <w:ilvl w:val="0"/>
          <w:numId w:val="7"/>
        </w:numPr>
        <w:spacing w:after="120" w:line="276" w:lineRule="auto"/>
        <w:ind w:left="567" w:right="170" w:hanging="567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t>Zasady rekrutacji na zajęcia:</w:t>
      </w:r>
      <w:r w:rsidR="00762F38">
        <w:rPr>
          <w:rFonts w:ascii="Verdana" w:hAnsi="Verdana" w:cs="Verdana"/>
        </w:rPr>
        <w:br/>
      </w:r>
    </w:p>
    <w:p w:rsidR="00DA4B67" w:rsidRDefault="00DA4B67">
      <w:pPr>
        <w:spacing w:after="120" w:line="276" w:lineRule="auto"/>
        <w:ind w:left="567" w:right="170"/>
        <w:rPr>
          <w:rFonts w:ascii="Verdana" w:hAnsi="Verdana" w:cs="Verdana"/>
          <w:u w:val="single"/>
        </w:rPr>
      </w:pP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lastRenderedPageBreak/>
        <w:t>Formalne kryteria rekrutacji – obowiązkowe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Do projektu zakwalifikowani zostaną:</w:t>
      </w:r>
    </w:p>
    <w:p w:rsidR="00DA4B67" w:rsidRDefault="002B19B4">
      <w:pPr>
        <w:widowControl/>
        <w:numPr>
          <w:ilvl w:val="0"/>
          <w:numId w:val="14"/>
        </w:numPr>
        <w:suppressAutoHyphens w:val="0"/>
        <w:spacing w:after="120" w:line="276" w:lineRule="auto"/>
        <w:ind w:left="993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uczniowie/uczennice ze szkół podstawowych, którzy uczą się lub zamieszkują na obszarze woj. podkarpackiego w rozumieniu przepisów Kodeksu Cywilnego, tj. uczęszczający do SP o których mowa w §1 pkt. 4;</w:t>
      </w:r>
    </w:p>
    <w:p w:rsidR="00DA4B67" w:rsidRDefault="002B19B4">
      <w:pPr>
        <w:widowControl/>
        <w:numPr>
          <w:ilvl w:val="0"/>
          <w:numId w:val="14"/>
        </w:numPr>
        <w:suppressAutoHyphens w:val="0"/>
        <w:spacing w:after="120" w:line="276" w:lineRule="auto"/>
        <w:ind w:left="993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nauczyciele/nauczycielki prowadzący zajęcia, którzy pracują lub zamieszkują na obszarze woj. podkarpackiego w rozumieniu przepisów Kodeksu Cywilnego, tj. pracujący w SP o których mowa w §1 pkt. 4;</w:t>
      </w:r>
    </w:p>
    <w:p w:rsidR="00DA4B67" w:rsidRDefault="00DA4B67">
      <w:pPr>
        <w:widowControl/>
        <w:suppressAutoHyphens w:val="0"/>
        <w:spacing w:after="120" w:line="276" w:lineRule="auto"/>
        <w:ind w:left="1134" w:hanging="340"/>
        <w:textAlignment w:val="auto"/>
        <w:rPr>
          <w:rFonts w:ascii="Verdana" w:hAnsi="Verdana" w:cs="Verdana"/>
        </w:rPr>
      </w:pP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Punktowane Kryteria rekrutacyjne: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Do projektu zostaną zakwalifikowani uczniowie/nice oraz nauczyciele/</w:t>
      </w:r>
      <w:proofErr w:type="spellStart"/>
      <w:r>
        <w:rPr>
          <w:rFonts w:ascii="Verdana" w:hAnsi="Verdana" w:cs="Verdana"/>
        </w:rPr>
        <w:t>lki</w:t>
      </w:r>
      <w:proofErr w:type="spellEnd"/>
      <w:r>
        <w:rPr>
          <w:rFonts w:ascii="Verdana" w:hAnsi="Verdana" w:cs="Verdana"/>
        </w:rPr>
        <w:t xml:space="preserve">, którzy uzyskają największą liczbę punktów zgodnie z zapisami wniosku </w:t>
      </w:r>
      <w:proofErr w:type="spellStart"/>
      <w:r>
        <w:rPr>
          <w:rFonts w:ascii="Verdana" w:hAnsi="Verdana" w:cs="Verdana"/>
        </w:rPr>
        <w:t>WoD</w:t>
      </w:r>
      <w:proofErr w:type="spellEnd"/>
      <w:r>
        <w:rPr>
          <w:rFonts w:ascii="Verdana" w:hAnsi="Verdana" w:cs="Verdana"/>
        </w:rPr>
        <w:t>:</w:t>
      </w:r>
    </w:p>
    <w:p w:rsidR="00DA4B67" w:rsidRDefault="002B19B4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after="120" w:line="276" w:lineRule="auto"/>
        <w:ind w:left="1134" w:hanging="39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Zajęcia dla uczniów/uczennic ze specjalnymi potrzebami edukacyjnymi oraz niepełnosprawnych:</w:t>
      </w:r>
    </w:p>
    <w:p w:rsidR="00DA4B67" w:rsidRDefault="002B19B4">
      <w:pPr>
        <w:widowControl/>
        <w:numPr>
          <w:ilvl w:val="0"/>
          <w:numId w:val="28"/>
        </w:numPr>
        <w:suppressAutoHyphens w:val="0"/>
        <w:spacing w:after="120" w:line="276" w:lineRule="auto"/>
        <w:ind w:left="1531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orzeczenie/opinia PPP – 2 pkt.</w:t>
      </w:r>
    </w:p>
    <w:p w:rsidR="00DA4B67" w:rsidRDefault="002B19B4">
      <w:pPr>
        <w:widowControl/>
        <w:numPr>
          <w:ilvl w:val="0"/>
          <w:numId w:val="28"/>
        </w:numPr>
        <w:suppressAutoHyphens w:val="0"/>
        <w:spacing w:after="120" w:line="276" w:lineRule="auto"/>
        <w:ind w:left="1531" w:hanging="340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opinia nauczyciela – 1 pkt.</w:t>
      </w:r>
    </w:p>
    <w:p w:rsidR="00DA4B67" w:rsidRDefault="002B19B4">
      <w:pPr>
        <w:pStyle w:val="Akapitzlist"/>
        <w:widowControl/>
        <w:numPr>
          <w:ilvl w:val="0"/>
          <w:numId w:val="27"/>
        </w:numPr>
        <w:tabs>
          <w:tab w:val="clear" w:pos="720"/>
          <w:tab w:val="left" w:pos="1134"/>
        </w:tabs>
        <w:suppressAutoHyphens w:val="0"/>
        <w:spacing w:after="120" w:line="276" w:lineRule="auto"/>
        <w:ind w:left="1134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Zajęcia dla uczniów/uczennic rozwijające oraz wyrównujące:</w:t>
      </w:r>
    </w:p>
    <w:p w:rsidR="00DA4B67" w:rsidRDefault="002B19B4">
      <w:pPr>
        <w:widowControl/>
        <w:numPr>
          <w:ilvl w:val="0"/>
          <w:numId w:val="30"/>
        </w:numPr>
        <w:suppressAutoHyphens w:val="0"/>
        <w:spacing w:after="120" w:line="276" w:lineRule="auto"/>
        <w:ind w:left="1474" w:hanging="283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uczeń kończący szkołę w danym roku szkolnym – 2 pkt.</w:t>
      </w:r>
    </w:p>
    <w:p w:rsidR="00DA4B67" w:rsidRDefault="002B19B4">
      <w:pPr>
        <w:widowControl/>
        <w:numPr>
          <w:ilvl w:val="0"/>
          <w:numId w:val="30"/>
        </w:numPr>
        <w:suppressAutoHyphens w:val="0"/>
        <w:spacing w:after="120" w:line="276" w:lineRule="auto"/>
        <w:ind w:left="1474" w:hanging="283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pozostali uczniowie – 1 pkt.</w:t>
      </w:r>
    </w:p>
    <w:p w:rsidR="00DA4B67" w:rsidRDefault="002B19B4">
      <w:pPr>
        <w:widowControl/>
        <w:numPr>
          <w:ilvl w:val="0"/>
          <w:numId w:val="30"/>
        </w:numPr>
        <w:suppressAutoHyphens w:val="0"/>
        <w:spacing w:after="120" w:line="276" w:lineRule="auto"/>
        <w:ind w:left="1474" w:hanging="283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wskazanie wychowawcy – 1 pkt.</w:t>
      </w:r>
    </w:p>
    <w:p w:rsidR="00DA4B67" w:rsidRDefault="002B19B4">
      <w:pPr>
        <w:widowControl/>
        <w:numPr>
          <w:ilvl w:val="0"/>
          <w:numId w:val="27"/>
        </w:numPr>
        <w:tabs>
          <w:tab w:val="clear" w:pos="720"/>
          <w:tab w:val="left" w:pos="709"/>
        </w:tabs>
        <w:suppressAutoHyphens w:val="0"/>
        <w:spacing w:after="120" w:line="276" w:lineRule="auto"/>
        <w:ind w:left="1134" w:hanging="284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Zajęcia dla nauczycieli/nauczycielek:</w:t>
      </w:r>
    </w:p>
    <w:p w:rsidR="00DA4B67" w:rsidRDefault="002B19B4">
      <w:pPr>
        <w:widowControl/>
        <w:numPr>
          <w:ilvl w:val="0"/>
          <w:numId w:val="29"/>
        </w:numPr>
        <w:suppressAutoHyphens w:val="0"/>
        <w:spacing w:after="120" w:line="276" w:lineRule="auto"/>
        <w:ind w:left="1474" w:hanging="283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prowadzenie zajęć w ramach projektu – 2 pkt.</w:t>
      </w:r>
    </w:p>
    <w:p w:rsidR="00DA4B67" w:rsidRDefault="002B19B4">
      <w:pPr>
        <w:widowControl/>
        <w:numPr>
          <w:ilvl w:val="0"/>
          <w:numId w:val="29"/>
        </w:numPr>
        <w:suppressAutoHyphens w:val="0"/>
        <w:spacing w:after="120" w:line="276" w:lineRule="auto"/>
        <w:ind w:left="1474" w:hanging="283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rekomendacja dyrektora – 1 pkt. 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Powyższe punkty będą się sumować, premiując w ten sposób osoby najbardziej potrzebujące wsparcia.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eastAsia="Calibri" w:hAnsi="Verdana" w:cs="Verdana"/>
          <w:kern w:val="0"/>
        </w:rPr>
      </w:pPr>
      <w:r>
        <w:rPr>
          <w:rFonts w:ascii="Verdana" w:hAnsi="Verdana" w:cs="Verdana"/>
        </w:rPr>
        <w:t>Uczniowie/nice oraz nauczyciele/</w:t>
      </w:r>
      <w:proofErr w:type="spellStart"/>
      <w:r>
        <w:rPr>
          <w:rFonts w:ascii="Verdana" w:hAnsi="Verdana" w:cs="Verdana"/>
        </w:rPr>
        <w:t>lki</w:t>
      </w:r>
      <w:proofErr w:type="spellEnd"/>
      <w:r>
        <w:rPr>
          <w:rFonts w:ascii="Verdana" w:hAnsi="Verdana" w:cs="Verdana"/>
        </w:rPr>
        <w:t xml:space="preserve"> chętni, którzy nie zakwalifikują się do projektu zostaną wpisani na listy rezerwowe.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eastAsia="Calibri" w:hAnsi="Verdana" w:cs="Verdana"/>
          <w:kern w:val="0"/>
        </w:rPr>
      </w:pPr>
      <w:r>
        <w:rPr>
          <w:rFonts w:ascii="Verdana" w:eastAsia="Calibri" w:hAnsi="Verdana" w:cs="Verdana"/>
          <w:kern w:val="0"/>
        </w:rPr>
        <w:t xml:space="preserve">Jeżeli liczba chętnych będzie niższa niż zakładana, zorganizowane zostaną dodatkowe spotkania z uczniami/nicami i ich opiekunami oraz </w:t>
      </w:r>
      <w:proofErr w:type="spellStart"/>
      <w:r>
        <w:rPr>
          <w:rFonts w:ascii="Verdana" w:eastAsia="Calibri" w:hAnsi="Verdana" w:cs="Verdana"/>
          <w:kern w:val="0"/>
        </w:rPr>
        <w:t>oraz</w:t>
      </w:r>
      <w:proofErr w:type="spellEnd"/>
      <w:r>
        <w:rPr>
          <w:rFonts w:ascii="Verdana" w:eastAsia="Calibri" w:hAnsi="Verdana" w:cs="Verdana"/>
          <w:kern w:val="0"/>
        </w:rPr>
        <w:t xml:space="preserve"> nauczycielami/</w:t>
      </w:r>
      <w:proofErr w:type="spellStart"/>
      <w:r>
        <w:rPr>
          <w:rFonts w:ascii="Verdana" w:eastAsia="Calibri" w:hAnsi="Verdana" w:cs="Verdana"/>
          <w:kern w:val="0"/>
        </w:rPr>
        <w:t>lkami</w:t>
      </w:r>
      <w:proofErr w:type="spellEnd"/>
      <w:r>
        <w:rPr>
          <w:rFonts w:ascii="Verdana" w:eastAsia="Calibri" w:hAnsi="Verdana" w:cs="Verdana"/>
          <w:kern w:val="0"/>
        </w:rPr>
        <w:t xml:space="preserve"> szkolnymi, podczas których zachęcimy do udziału we wsparciu i przedstawimy korzyści płynące z udziału w projekcie – rekrutacja uzupełniająca.</w:t>
      </w:r>
    </w:p>
    <w:p w:rsidR="00DA4B67" w:rsidRDefault="002B19B4">
      <w:pPr>
        <w:widowControl/>
        <w:numPr>
          <w:ilvl w:val="0"/>
          <w:numId w:val="7"/>
        </w:numPr>
        <w:suppressAutoHyphens w:val="0"/>
        <w:spacing w:after="120" w:line="276" w:lineRule="auto"/>
        <w:ind w:left="567" w:hanging="567"/>
        <w:textAlignment w:val="auto"/>
        <w:rPr>
          <w:rFonts w:ascii="Verdana" w:eastAsia="Calibri" w:hAnsi="Verdana" w:cs="Verdana"/>
          <w:kern w:val="0"/>
        </w:rPr>
      </w:pPr>
      <w:r>
        <w:rPr>
          <w:rFonts w:ascii="Verdana" w:eastAsia="Calibri" w:hAnsi="Verdana" w:cs="Verdana"/>
          <w:kern w:val="0"/>
        </w:rPr>
        <w:t xml:space="preserve">Zaplanowane w projekcie zajęcia będą dostępne dla wszystkich zainteresowanych uczniów/nic, a rekrutacja będzie zgodna z zasadą równych szans, zasadą </w:t>
      </w:r>
      <w:r>
        <w:rPr>
          <w:rFonts w:ascii="Verdana" w:eastAsia="Calibri" w:hAnsi="Verdana" w:cs="Verdana"/>
          <w:kern w:val="0"/>
        </w:rPr>
        <w:lastRenderedPageBreak/>
        <w:t>niedyskryminacji, w tym dostępności dla osób z niepełnosprawnościami. Rekrutacja będzie opierała się wyłącznie na kryteriach merytorycznych, które nie odnoszą się do wyznania, rasy, przekonań czy niepełnosprawności.</w:t>
      </w:r>
    </w:p>
    <w:p w:rsidR="00DA4B67" w:rsidRDefault="002B19B4">
      <w:pPr>
        <w:widowControl/>
        <w:suppressAutoHyphens w:val="0"/>
        <w:spacing w:after="120" w:line="276" w:lineRule="auto"/>
        <w:ind w:left="567"/>
        <w:textAlignment w:val="auto"/>
        <w:rPr>
          <w:rFonts w:ascii="Verdana" w:hAnsi="Verdana" w:cs="Verdana"/>
        </w:rPr>
      </w:pPr>
      <w:r>
        <w:rPr>
          <w:rFonts w:ascii="Verdana" w:eastAsia="Calibri" w:hAnsi="Verdana" w:cs="Verdana"/>
          <w:kern w:val="0"/>
        </w:rPr>
        <w:t>Uczniowie/nice i ich rodzice zostaną poinformowani o tym, że projekt realizowany będzie zgodnie z zasadą równości szans kobiet i mężczyzn oraz zasadą niedyskryminacji, w tym dostępności dla osób z niepełnosprawnościami.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7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Nabór Uczestników Projektu</w:t>
      </w:r>
    </w:p>
    <w:p w:rsidR="00DA4B67" w:rsidRDefault="002B19B4">
      <w:pPr>
        <w:numPr>
          <w:ilvl w:val="1"/>
          <w:numId w:val="2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UP zostaną wybrani spośród uczniów/nic oraz nauczycieli/lek szkół wymienionych w §1 </w:t>
      </w:r>
      <w:r>
        <w:rPr>
          <w:rFonts w:ascii="Verdana" w:hAnsi="Verdana" w:cs="Verdana"/>
          <w:i/>
        </w:rPr>
        <w:t>Regulaminu rekrutacji i uczestnictwa w projekcie</w:t>
      </w:r>
      <w:r>
        <w:rPr>
          <w:rFonts w:ascii="Verdana" w:hAnsi="Verdana" w:cs="Verdana"/>
        </w:rPr>
        <w:t xml:space="preserve"> na zasadach, o których mowa w §6.</w:t>
      </w:r>
    </w:p>
    <w:p w:rsidR="00DA4B67" w:rsidRDefault="002B19B4">
      <w:pPr>
        <w:numPr>
          <w:ilvl w:val="1"/>
          <w:numId w:val="2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Warunkiem zakwalifikowania UP do wybranego/wybranych rodzajów zajęć jest wypełnienie i złożenie w punkcie rekrutacyjnym, ankiety rekrutacyjnej, która stanowi Załącznik nr 1 (uczniowie/uczennice) oraz Załącznik nr 2 (nauczyciele/nauczycielki) do niniejszego Regulaminu.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Ankieta rekrutacyjna - zawiera dane osobowe pozwalające na ocenę kwalifikowalności UP tj.: potwierdzające status ucznia/nauczyciela szkoły podstawowej z województwa podkarpackiego; informacje dotyczące miejsca zamieszkania; oświadczenie o niepełnosprawności; oświadczenie o potrzebie kształcenia specjalnego; płeć, wiek, informacje pochodzeniu, narodowości oraz inne niezbędne dane potrzebne do monitorowania wskaźników.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Konieczne będzie także okazanie do wglądu poniższych dokumentów (jeśli dotyczą UP): </w:t>
      </w:r>
    </w:p>
    <w:p w:rsidR="00DA4B67" w:rsidRDefault="002B19B4">
      <w:pPr>
        <w:numPr>
          <w:ilvl w:val="0"/>
          <w:numId w:val="4"/>
        </w:numPr>
        <w:spacing w:after="120" w:line="276" w:lineRule="auto"/>
        <w:ind w:left="1134" w:hanging="340"/>
        <w:rPr>
          <w:rFonts w:ascii="Verdana" w:hAnsi="Verdana" w:cs="Verdana"/>
        </w:rPr>
      </w:pPr>
      <w:r>
        <w:rPr>
          <w:rFonts w:ascii="Verdana" w:hAnsi="Verdana" w:cs="Verdana"/>
        </w:rPr>
        <w:t>orzeczenie o niepełnosprawności;</w:t>
      </w:r>
    </w:p>
    <w:p w:rsidR="00DA4B67" w:rsidRDefault="002B19B4">
      <w:pPr>
        <w:numPr>
          <w:ilvl w:val="0"/>
          <w:numId w:val="4"/>
        </w:numPr>
        <w:spacing w:after="120" w:line="276" w:lineRule="auto"/>
        <w:ind w:left="1134" w:hanging="340"/>
        <w:rPr>
          <w:rFonts w:ascii="Verdana" w:hAnsi="Verdana" w:cs="Verdana"/>
        </w:rPr>
      </w:pPr>
      <w:r>
        <w:rPr>
          <w:rFonts w:ascii="Verdana" w:hAnsi="Verdana" w:cs="Verdana"/>
        </w:rPr>
        <w:t>orzeczenie o potrzebie kształcenia specjalnego, wydane przez PPP na podstawie ustawy z dn. 14.12.2016 - Prawo oświatowe;</w:t>
      </w:r>
    </w:p>
    <w:p w:rsidR="00DA4B67" w:rsidRDefault="002B19B4">
      <w:pPr>
        <w:numPr>
          <w:ilvl w:val="0"/>
          <w:numId w:val="4"/>
        </w:numPr>
        <w:spacing w:after="120" w:line="276" w:lineRule="auto"/>
        <w:ind w:left="1134" w:hanging="340"/>
        <w:rPr>
          <w:rFonts w:ascii="Verdana" w:hAnsi="Verdana" w:cs="Verdana"/>
        </w:rPr>
      </w:pPr>
      <w:r>
        <w:rPr>
          <w:rFonts w:ascii="Verdana" w:hAnsi="Verdana" w:cs="Verdana"/>
        </w:rPr>
        <w:t>zaświadczenie o zatrudnieniu (tylko w przypadku nauczycieli/lek).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Dokumenty przedstawiane do wglądu będą potwierdzane przez osoby rekrutujące wpisem do ankiety rekrutacyjnej.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Kwalifikowalność UP potwierdzana będzie na etapie rekrutacji do projektu, najpóźniej przed udzieleniem pierwszej formy wsparcia.</w:t>
      </w:r>
    </w:p>
    <w:p w:rsidR="00DA4B67" w:rsidRDefault="002B19B4">
      <w:pPr>
        <w:numPr>
          <w:ilvl w:val="1"/>
          <w:numId w:val="2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O udziale w projekcie decyduje Komisja Rekrutacyjna.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Komisja Rekrutacyjna w składzie: koordynator, sekretarz projektu i dyrektor danej szkoły, na podstawie ankiet, oświadczeń i powyższych kryteriów, kwalifikuje odpowiednio uczniów/nice oraz nauczycieli/</w:t>
      </w:r>
      <w:proofErr w:type="spellStart"/>
      <w:r>
        <w:rPr>
          <w:rFonts w:ascii="Verdana" w:hAnsi="Verdana" w:cs="Verdana"/>
        </w:rPr>
        <w:t>lki</w:t>
      </w:r>
      <w:proofErr w:type="spellEnd"/>
      <w:r>
        <w:rPr>
          <w:rFonts w:ascii="Verdana" w:hAnsi="Verdana" w:cs="Verdana"/>
        </w:rPr>
        <w:t xml:space="preserve"> do udziału w projekcie tworząc grupy zajęciowe/szkoleniowe. W przypadku braku miejsc </w:t>
      </w:r>
      <w:r>
        <w:rPr>
          <w:rFonts w:ascii="Verdana" w:hAnsi="Verdana" w:cs="Verdana"/>
        </w:rPr>
        <w:lastRenderedPageBreak/>
        <w:t>określonych w projekcie, Komisja umieszcza aplikującego ucznia/uczennicę, nauczyciela/nauczycielkę na liście rezerwowej.</w:t>
      </w:r>
    </w:p>
    <w:p w:rsidR="00DA4B67" w:rsidRDefault="002B19B4">
      <w:pPr>
        <w:spacing w:after="120" w:line="276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Listy </w:t>
      </w:r>
      <w:bookmarkStart w:id="6" w:name="_Hlk50118888"/>
      <w:r>
        <w:rPr>
          <w:rFonts w:ascii="Verdana" w:hAnsi="Verdana" w:cs="Verdana"/>
        </w:rPr>
        <w:t xml:space="preserve">uczestników/czek tworzących grupy zajęciowe zamieszczone będą </w:t>
      </w:r>
      <w:r>
        <w:rPr>
          <w:rFonts w:ascii="Verdana" w:hAnsi="Verdana" w:cs="Verdana"/>
          <w:i/>
          <w:iCs/>
        </w:rPr>
        <w:t>w</w:t>
      </w:r>
      <w:bookmarkEnd w:id="6"/>
      <w:r>
        <w:rPr>
          <w:rFonts w:ascii="Verdana" w:hAnsi="Verdana" w:cs="Verdana"/>
          <w:i/>
          <w:iCs/>
        </w:rPr>
        <w:t> </w:t>
      </w:r>
      <w:r>
        <w:rPr>
          <w:rFonts w:ascii="Verdana" w:eastAsia="Calibri" w:hAnsi="Verdana" w:cs="Verdana"/>
          <w:bCs/>
          <w:i/>
          <w:iCs/>
          <w:kern w:val="0"/>
          <w:lang w:eastAsia="en-US"/>
        </w:rPr>
        <w:t>Protokołach z posiedzenia Komisji Rekrutacyjnej</w:t>
      </w:r>
      <w:r>
        <w:rPr>
          <w:rFonts w:ascii="Verdana" w:eastAsia="Calibri" w:hAnsi="Verdana" w:cs="Verdana"/>
          <w:bCs/>
          <w:kern w:val="0"/>
          <w:lang w:eastAsia="en-US"/>
        </w:rPr>
        <w:t xml:space="preserve"> (</w:t>
      </w:r>
      <w:r>
        <w:rPr>
          <w:rFonts w:ascii="Verdana" w:hAnsi="Verdana" w:cs="Verdana"/>
        </w:rPr>
        <w:t>Załącznik nr 6 lub Załącznik nr 7).</w:t>
      </w:r>
    </w:p>
    <w:p w:rsidR="00DA4B67" w:rsidRDefault="002B19B4">
      <w:pPr>
        <w:numPr>
          <w:ilvl w:val="1"/>
          <w:numId w:val="2"/>
        </w:numPr>
        <w:spacing w:after="120" w:line="276" w:lineRule="auto"/>
        <w:ind w:left="567" w:hanging="567"/>
        <w:rPr>
          <w:rFonts w:ascii="Verdana" w:hAnsi="Verdana" w:cs="Verdana"/>
          <w:b/>
        </w:rPr>
      </w:pPr>
      <w:r>
        <w:rPr>
          <w:rFonts w:ascii="Verdana" w:hAnsi="Verdana" w:cs="Verdana"/>
        </w:rPr>
        <w:t>Rodzice/opiekunowie prawni uczniów/uczennic oraz nauczyciele/nauczycielki, którzy w wyniku rekrutacji zakwalifikowali się do udziału w projekcie zostaną o tym fakcie poinformowani i zaproszeni do podpisania umowy uczestnictwa w projekcie.</w:t>
      </w:r>
    </w:p>
    <w:p w:rsidR="00DA4B67" w:rsidRDefault="00DA4B67">
      <w:pPr>
        <w:spacing w:after="120" w:line="276" w:lineRule="auto"/>
        <w:rPr>
          <w:rFonts w:ascii="Verdana" w:hAnsi="Verdana" w:cs="Verdana"/>
          <w:b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</w:rPr>
        <w:t>§ 8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  <w:u w:val="single"/>
        </w:rPr>
        <w:t>Zasady uczestnictwa w projekcie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Udział UP w projekcie rozpoczyna się z dniem przystąpienia do pierwszej formy wsparcia, po podpisaniu przez rodzica/opiekuna prawnego ucznia/uczennicy lub nauczyciela/nauczycielki: Umowy uczestnictwa w projekcie, zgody na przetwarzanie danych osobowych oraz zgody na wykorzystanie wizerunku w projekcie.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Zajęcia odbywać się będą na terenie szkół w gminie Jarocin i według harmonogramów, które zostaną przekazane rodzicom/opiekunom prawnym uczniów/uczennic oraz nauczycielom/nauczycielkom objętym wsparciem projektu.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Harmonogramy realizacji zajęć uwzględniać będą w miarę możliwości postulaty rodziców/opiekunów prawnych uczniów/uczennic oraz nauczycieli/lek, co do godziny i dni tygodni, w których realizowane będą zajęcia.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Z przyczyn niezależnych, Wnioskodawca zastrzega sobie prawo do zmiany harmonogramu zajęć, o czym niezwłocznie poinformuje UP.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Z dniem zakwalifikowania się ucznia/uczennicy, nauczyciela/nauczycielki do udziału w projekcie, UP (w przypadku uczniów/uczennic, rodzic/opiekun prawny) zobowiązuje się do:</w:t>
      </w:r>
    </w:p>
    <w:p w:rsidR="00DA4B67" w:rsidRDefault="002B19B4">
      <w:pPr>
        <w:numPr>
          <w:ilvl w:val="0"/>
          <w:numId w:val="12"/>
        </w:numPr>
        <w:spacing w:after="120" w:line="276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systematycznego i punktualnego uczestnictwa UP w organizowanych w ramach projektu zajęciach i niezwłocznego pisemnego usprawiedliwienia nieobecności, </w:t>
      </w:r>
    </w:p>
    <w:p w:rsidR="00DA4B67" w:rsidRDefault="002B19B4">
      <w:pPr>
        <w:numPr>
          <w:ilvl w:val="0"/>
          <w:numId w:val="12"/>
        </w:numPr>
        <w:spacing w:after="120" w:line="276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wypełnienia dokumentów niezbędnych do realizacji projektu,</w:t>
      </w:r>
    </w:p>
    <w:p w:rsidR="00DA4B67" w:rsidRDefault="002B19B4">
      <w:pPr>
        <w:numPr>
          <w:ilvl w:val="0"/>
          <w:numId w:val="12"/>
        </w:numPr>
        <w:spacing w:after="120" w:line="276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przestrzegania Regulaminu uczestnictwa w projekcie, </w:t>
      </w:r>
    </w:p>
    <w:p w:rsidR="00DA4B67" w:rsidRDefault="002B19B4">
      <w:pPr>
        <w:numPr>
          <w:ilvl w:val="0"/>
          <w:numId w:val="12"/>
        </w:numPr>
        <w:spacing w:after="120" w:line="276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bieżącego informowania o zmianach w danych teleadresowych.</w:t>
      </w:r>
    </w:p>
    <w:p w:rsidR="00DA4B67" w:rsidRDefault="002B19B4">
      <w:pPr>
        <w:numPr>
          <w:ilvl w:val="0"/>
          <w:numId w:val="10"/>
        </w:numPr>
        <w:spacing w:after="12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lastRenderedPageBreak/>
        <w:t>Z dniem zakwalifikowania się ucznia/uczennicy, nauczyciela/nauczycielki do udziału w projekcie, UP (w przypadku uczniów/uczennic, rodzic/opiekun prawny) mają prawo do:</w:t>
      </w:r>
    </w:p>
    <w:p w:rsidR="00DA4B67" w:rsidRDefault="002B19B4">
      <w:pPr>
        <w:numPr>
          <w:ilvl w:val="0"/>
          <w:numId w:val="17"/>
        </w:numPr>
        <w:spacing w:after="120" w:line="276" w:lineRule="auto"/>
        <w:ind w:left="1134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wglądu i modyfikacji podanych danych osobowych udostępnionych na potrzeby projektu,</w:t>
      </w:r>
    </w:p>
    <w:p w:rsidR="00DA4B67" w:rsidRDefault="002B19B4">
      <w:pPr>
        <w:numPr>
          <w:ilvl w:val="0"/>
          <w:numId w:val="17"/>
        </w:numPr>
        <w:spacing w:after="120" w:line="276" w:lineRule="auto"/>
        <w:ind w:left="1134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</w:rPr>
        <w:t>informacji o postępach ucznia/uczennicy (dotyczy rodziców/opiekunów prawnych uczniów objętych wsparciem projektu).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t>§ 9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Uprawnienia i obowiązki Uczestnika Projektu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Obowiązkiem UP jest podpisanie Umowy uczestnictwa w projekcie (Załącznik nr 8 lub Załącznik nr 9) i Klauzuli Informacyjnej (Załącznik nr 5) oraz wypełnienie Ankiety rekrutacyjnej (Załącznik nr 1 lub Załącznik nr 2)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UP jest uprawniony do nieodpłatnego udziału w projekcie.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UP przysługuje prawo do bezpłatnych materiałów edukacyjnych, przewidzianych we Wniosku o dofinansowanie projektu.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UP zobowiązany jest do rzetelnego uczestnictwa w zajęciach przewidzianych w ramach projektu, w wyznaczonych przez szkoły terminach. 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UP ma prawo do opuszczenia maksymalnie 20 % godzin zajęć, większa liczba nieobecności nieusprawiedliwionych powoduje skreślenie z </w:t>
      </w:r>
      <w:bookmarkStart w:id="7" w:name="_Hlk50119157"/>
      <w:r>
        <w:rPr>
          <w:rFonts w:ascii="Verdana" w:hAnsi="Verdana" w:cs="Verdana"/>
          <w:i/>
          <w:iCs/>
        </w:rPr>
        <w:t>Listy Uczestników Projektu</w:t>
      </w:r>
      <w:bookmarkEnd w:id="7"/>
      <w:r>
        <w:rPr>
          <w:rFonts w:ascii="Verdana" w:hAnsi="Verdana" w:cs="Verdana"/>
        </w:rPr>
        <w:t>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UP zobowiązany jest do wypełniania testów umiejętności dla celów ewaluacji i monitorowania projektu, udziału w badaniach monitorujących zmniejszanie się zdiagnozowanych problemów.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UP zobowiązany jest do przestrzegania ogólnie przyjętych norm i zasad, w tym dbania o sprzęt i pomoce wykorzystywane podczas realizacji projektu, a także do stosowania się do poleceń wydawanych przez osoby zaangażowane w realizację projektu (dot. zakresu realizacji projektu).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UP zobowiązany jest do wypełnienia w trakcie trwania zajęć ankiet ewaluacyjnych, testów początkowych i końcowych.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Wnioskodawca zobowiązuje się do zapewnienia UP wsparcia zgodnego z zapisami niniejszego Regulaminu i wynikającego z </w:t>
      </w:r>
      <w:proofErr w:type="spellStart"/>
      <w:r>
        <w:rPr>
          <w:rFonts w:ascii="Verdana" w:hAnsi="Verdana" w:cs="Verdana"/>
        </w:rPr>
        <w:t>WoD</w:t>
      </w:r>
      <w:proofErr w:type="spellEnd"/>
      <w:r>
        <w:rPr>
          <w:rFonts w:ascii="Verdana" w:hAnsi="Verdana" w:cs="Verdana"/>
        </w:rPr>
        <w:t xml:space="preserve"> projektu.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Wnioskodawca dopuszcza usprawiedliwione nieobecności UP spowodowane chorobą lub ważnymi sytuacjami losowymi. </w:t>
      </w:r>
    </w:p>
    <w:p w:rsidR="00DA4B67" w:rsidRDefault="002B19B4">
      <w:pPr>
        <w:numPr>
          <w:ilvl w:val="0"/>
          <w:numId w:val="6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Wnioskodawca zastrzega sobie prawo skreślenia UP z </w:t>
      </w:r>
      <w:r>
        <w:rPr>
          <w:rFonts w:ascii="Verdana" w:hAnsi="Verdana" w:cs="Verdana"/>
          <w:i/>
          <w:iCs/>
        </w:rPr>
        <w:t>Listy Uczestników Projektu</w:t>
      </w:r>
      <w:r>
        <w:rPr>
          <w:rFonts w:ascii="Verdana" w:hAnsi="Verdana" w:cs="Verdana"/>
        </w:rPr>
        <w:t>:</w:t>
      </w:r>
    </w:p>
    <w:p w:rsidR="00DA4B67" w:rsidRDefault="002B19B4">
      <w:pPr>
        <w:numPr>
          <w:ilvl w:val="0"/>
          <w:numId w:val="11"/>
        </w:numPr>
        <w:spacing w:after="120" w:line="276" w:lineRule="auto"/>
        <w:ind w:left="1134" w:hanging="425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na pisemny wniosek rodzica/opiekuna prawnego ucznia/uczennicy lub nauczyciela/nauczycielki wraz z podaniem przyczyny rezygnacji, UP ww. wniosek przedkłada do dyrektora szkoły, który niezwłocznie informuje o tym Sekretarza Projektu wraz z propozycją osoby z listy rezerwowej, która ma przystąpić do Projektu,</w:t>
      </w:r>
    </w:p>
    <w:p w:rsidR="00DA4B67" w:rsidRDefault="002B19B4">
      <w:pPr>
        <w:numPr>
          <w:ilvl w:val="0"/>
          <w:numId w:val="11"/>
        </w:numPr>
        <w:spacing w:after="120" w:line="276" w:lineRule="auto"/>
        <w:ind w:left="1134" w:hanging="425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wniosek osoby prowadzącej zajęcia lub wniosek dyrektora szkoły uzasadniony rażącym naruszeniem zasad uczestnictwa w zajęciach,  </w:t>
      </w:r>
    </w:p>
    <w:p w:rsidR="00DA4B67" w:rsidRDefault="002B19B4">
      <w:pPr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425"/>
        <w:rPr>
          <w:rFonts w:ascii="Verdana" w:hAnsi="Verdana" w:cs="Verdana"/>
        </w:rPr>
      </w:pPr>
      <w:r>
        <w:rPr>
          <w:rFonts w:ascii="Verdana" w:hAnsi="Verdana" w:cs="Verdana"/>
        </w:rPr>
        <w:t>w przypadku rezygnacji UP z nauki/pracy w szkole biorącej udział w projekcie, na podstawie informacji uzyskanej od dyrektora szkoły,</w:t>
      </w:r>
    </w:p>
    <w:p w:rsidR="00DA4B67" w:rsidRDefault="002B19B4">
      <w:pPr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425"/>
        <w:rPr>
          <w:rFonts w:ascii="Verdana" w:hAnsi="Verdana" w:cs="Verdana"/>
          <w:b/>
        </w:rPr>
      </w:pPr>
      <w:r>
        <w:rPr>
          <w:rFonts w:ascii="Verdana" w:hAnsi="Verdana" w:cs="Verdana"/>
        </w:rPr>
        <w:t>w przypadku nieusprawiedliwionego opuszczenia ponad 20 % zajęć.</w:t>
      </w:r>
    </w:p>
    <w:p w:rsidR="00DA4B67" w:rsidRDefault="00DA4B67">
      <w:pPr>
        <w:spacing w:after="120" w:line="276" w:lineRule="auto"/>
        <w:rPr>
          <w:rFonts w:ascii="Verdana" w:hAnsi="Verdana" w:cs="Verdana"/>
          <w:b/>
        </w:rPr>
      </w:pPr>
    </w:p>
    <w:p w:rsidR="00DA4B67" w:rsidRDefault="002B19B4">
      <w:pPr>
        <w:spacing w:after="120" w:line="276" w:lineRule="auto"/>
        <w:jc w:val="center"/>
        <w:rPr>
          <w:rFonts w:ascii="Verdana" w:eastAsia="Calibri" w:hAnsi="Verdana" w:cs="Verdana"/>
          <w:b/>
          <w:color w:val="000000"/>
          <w:kern w:val="0"/>
          <w:u w:val="single"/>
        </w:rPr>
      </w:pPr>
      <w:r>
        <w:rPr>
          <w:rFonts w:ascii="Verdana" w:hAnsi="Verdana" w:cs="Verdana"/>
          <w:b/>
        </w:rPr>
        <w:t>§ 10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eastAsia="Calibri" w:hAnsi="Verdana" w:cs="Verdana"/>
          <w:b/>
          <w:color w:val="000000"/>
          <w:kern w:val="0"/>
          <w:u w:val="single"/>
        </w:rPr>
        <w:t>Zasady równościowe</w:t>
      </w:r>
    </w:p>
    <w:p w:rsidR="00DA4B67" w:rsidRDefault="002B19B4">
      <w:pPr>
        <w:numPr>
          <w:ilvl w:val="0"/>
          <w:numId w:val="3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Punkty informacyjno-rekrutacyjne funkcjonować będą w każdej szkole wskazanej w §1 pkt. 4. Dostępność punktów informacyjno-rekrutacyjnych jest zgodna z opisem dostępności szkół.</w:t>
      </w:r>
    </w:p>
    <w:p w:rsidR="00DA4B67" w:rsidRDefault="002B19B4">
      <w:pPr>
        <w:numPr>
          <w:ilvl w:val="0"/>
          <w:numId w:val="3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Projekt zapewnia wsparcie bez jakiejkolwiek dyskryminacji ze względu na przesłanki określone w art. 9 rozporządzenia ogólnego, w tym zapewnia dostępność do oferowanego w projekcie wsparcia dla wszystkich jego uczestników/czek oraz zapewnia dostępność wszystkich produktów projektu (w tym także usług), które nie zostały uznane za neutralne dla wszystkich ich użytkowników/czek zgodnie ze standardami dostępności.</w:t>
      </w:r>
    </w:p>
    <w:p w:rsidR="00DA4B67" w:rsidRDefault="002B19B4">
      <w:pPr>
        <w:numPr>
          <w:ilvl w:val="0"/>
          <w:numId w:val="3"/>
        </w:numPr>
        <w:spacing w:after="120" w:line="276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Wnioskodawca zamieszcza w materiałach informacyjnych i rekrutacyjnych informacji o możliwości skorzystania z usług dostępowych tj. tłumacz języka migowego, asystent osoby z niepełnosprawnością, materiały informacyjne/ szkoleniowe w formie dostępnej (np. elektronicznej z możliwością powiększenia druku, lub odwrócenia kontrastu-standard cyfrowy) oraz opisu dostępności biura projektu i miejsca rekrutacji np. szerokość drzwi, winda, dostępność tłumaczenia na język migowy, itp.</w:t>
      </w:r>
    </w:p>
    <w:p w:rsidR="00DA4B67" w:rsidRDefault="00DA4B67">
      <w:pPr>
        <w:spacing w:after="120" w:line="276" w:lineRule="auto"/>
        <w:jc w:val="center"/>
        <w:rPr>
          <w:rFonts w:ascii="Verdana" w:hAnsi="Verdana" w:cs="Verdana"/>
          <w:b/>
        </w:rPr>
      </w:pPr>
    </w:p>
    <w:p w:rsidR="00DA4B67" w:rsidRDefault="002B19B4">
      <w:pPr>
        <w:spacing w:after="120"/>
        <w:jc w:val="center"/>
        <w:rPr>
          <w:rFonts w:ascii="Verdana" w:hAnsi="Verdana"/>
          <w:b/>
          <w:lang w:eastAsia="pl-PL"/>
        </w:rPr>
      </w:pPr>
      <w:r>
        <w:rPr>
          <w:rFonts w:ascii="Verdana" w:hAnsi="Verdana"/>
          <w:b/>
          <w:lang w:eastAsia="pl-PL"/>
        </w:rPr>
        <w:t>§ 11</w:t>
      </w:r>
    </w:p>
    <w:p w:rsidR="00DA4B67" w:rsidRDefault="002B19B4">
      <w:pPr>
        <w:spacing w:after="120"/>
        <w:jc w:val="center"/>
        <w:rPr>
          <w:rFonts w:ascii="Verdana" w:hAnsi="Verdana"/>
          <w:lang w:eastAsia="pl-PL"/>
        </w:rPr>
      </w:pPr>
      <w:r>
        <w:rPr>
          <w:rFonts w:ascii="Verdana" w:hAnsi="Verdana"/>
          <w:b/>
          <w:u w:val="single"/>
          <w:lang w:eastAsia="pl-PL"/>
        </w:rPr>
        <w:t>Dostępność</w:t>
      </w:r>
    </w:p>
    <w:p w:rsidR="00DA4B67" w:rsidRDefault="002B19B4">
      <w:pPr>
        <w:widowControl/>
        <w:numPr>
          <w:ilvl w:val="0"/>
          <w:numId w:val="33"/>
        </w:numPr>
        <w:suppressAutoHyphens w:val="0"/>
        <w:spacing w:after="120" w:line="276" w:lineRule="auto"/>
        <w:ind w:left="425"/>
        <w:textAlignment w:val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Zespół Szkolno-Przedszkolny w Jarocinie (Publiczna Szkoła Podstawowa im. ks. Jana Twardowskiego)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 xml:space="preserve">Do budynku szkoły prowadzi 1 wejście (dla szkoły podstawowej). Budynek Zespołu Szkolno-Przedszkolnego znajduje się  w Jarocinie, w drugim szeregu od </w:t>
      </w:r>
      <w:r>
        <w:rPr>
          <w:rFonts w:ascii="Verdana" w:hAnsi="Verdana"/>
        </w:rPr>
        <w:lastRenderedPageBreak/>
        <w:t xml:space="preserve">drogi powiatowej Nr 1041. Dojazd do budynku odbywa się drogą gminną wewnętrzną. 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Wejście główne znajduje się od strony wielofunkcyjnego boiska tartanowego, przed drzwiami głównymi znajduje się cztery stopnie schodowe i podjazd dla osób niepełnosprawnych. Dojazd i dostęp do budynku jest utwardzony.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Szerokość drzwi wejścia głównego: 170,00 cm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Dla gości przeznaczone jest wejście główne od strony wielofunkcyjnego boiska tartanowego.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 xml:space="preserve">Do budynku i wszystkich jego pomieszczeń można wejść z psem asystującym i psem przewodnikiem. 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 xml:space="preserve">Do każdej osoby z niepełnosprawnością, po zgłoszeniu się do Sekretariatu zostanie skierowany pracownik obsługi, który zapewni odpowiednie wsparcie w załatwieniu sprawy. 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Dla osób na wózkach dostępny jest korytarz w budynku.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Budynek jest obiektem wolnostojącym, dwukondygnacyjnym, jednopiętrowym. Posiada szerokie klatki schodowe i przestrzenne korytarze. W budynku nie ma windy. Nie ma toalety dla osób niepełnosprawnych.</w:t>
      </w:r>
    </w:p>
    <w:p w:rsidR="00DA4B67" w:rsidRDefault="002B19B4">
      <w:pPr>
        <w:widowControl/>
        <w:numPr>
          <w:ilvl w:val="0"/>
          <w:numId w:val="33"/>
        </w:numPr>
        <w:suppressAutoHyphens w:val="0"/>
        <w:spacing w:after="120" w:line="276" w:lineRule="auto"/>
        <w:ind w:left="425"/>
        <w:textAlignment w:val="auto"/>
      </w:pPr>
      <w:r>
        <w:rPr>
          <w:rFonts w:ascii="Verdana" w:hAnsi="Verdana" w:cs="Verdana"/>
        </w:rPr>
        <w:t>Szkoła Podstawowa w Domostawie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Do budynku szkoły prowadzą 3 wejścia. Do wejścia głównego prowadzi alejka wyłożona kostką. Bezpośrednio przed wejściem są  trzy schody.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Szerokość drzwi wejścia głównego: 140,00 cm.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Dla gości przeznaczone jest wejście główne od strony ulicy.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 xml:space="preserve">Do budynku i wszystkich jego pomieszczeń można wejść z psem asystującym i psem przewodnikiem. 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 xml:space="preserve">Do każdej osoby z niepełnosprawnością, po zgłoszeniu się do Sekretariatu zostanie skierowany pracownik obsługi, który zapewni odpowiednie wsparcie w załatwieniu sprawy. 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Dla osób na wózkach dostępny jest hol główny, korytarz i wszystkie pomieszczenia w budynku.</w:t>
      </w:r>
    </w:p>
    <w:p w:rsidR="00DA4B67" w:rsidRDefault="002B19B4">
      <w:pPr>
        <w:widowControl/>
        <w:suppressAutoHyphens w:val="0"/>
        <w:spacing w:after="120" w:line="276" w:lineRule="auto"/>
        <w:ind w:left="454"/>
        <w:textAlignment w:val="auto"/>
      </w:pPr>
      <w:r>
        <w:rPr>
          <w:rFonts w:ascii="Verdana" w:hAnsi="Verdana"/>
        </w:rPr>
        <w:t>Budynek szkoły posiada podjazd, który znajduje się przy wejściu od boiska szkolnego (z tyłu budynku).</w:t>
      </w:r>
      <w:r w:rsidR="00762F38">
        <w:rPr>
          <w:rFonts w:ascii="Verdana" w:hAnsi="Verdana"/>
        </w:rPr>
        <w:br/>
      </w:r>
      <w:r w:rsidR="00762F38">
        <w:rPr>
          <w:rFonts w:ascii="Verdana" w:hAnsi="Verdana"/>
        </w:rPr>
        <w:br/>
      </w:r>
      <w:r w:rsidR="00762F38">
        <w:rPr>
          <w:rFonts w:ascii="Verdana" w:hAnsi="Verdana"/>
        </w:rPr>
        <w:br/>
      </w:r>
    </w:p>
    <w:p w:rsidR="00DA4B67" w:rsidRDefault="00DA4B67">
      <w:pPr>
        <w:spacing w:after="120" w:line="276" w:lineRule="auto"/>
        <w:jc w:val="center"/>
        <w:rPr>
          <w:rFonts w:ascii="Verdana" w:hAnsi="Verdana" w:cs="Verdana"/>
          <w:b/>
          <w:color w:val="FF0000"/>
        </w:rPr>
      </w:pPr>
    </w:p>
    <w:p w:rsidR="00DA4B67" w:rsidRDefault="002B19B4">
      <w:pPr>
        <w:spacing w:after="120" w:line="276" w:lineRule="auto"/>
        <w:jc w:val="center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</w:rPr>
        <w:lastRenderedPageBreak/>
        <w:t>§ 11</w:t>
      </w:r>
    </w:p>
    <w:p w:rsidR="00DA4B67" w:rsidRDefault="002B19B4">
      <w:pPr>
        <w:spacing w:after="12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</w:rPr>
        <w:t>Postanowienia końcowe</w:t>
      </w:r>
    </w:p>
    <w:p w:rsidR="00DA4B67" w:rsidRDefault="002B19B4">
      <w:pPr>
        <w:numPr>
          <w:ilvl w:val="0"/>
          <w:numId w:val="8"/>
        </w:numPr>
        <w:spacing w:after="120" w:line="276" w:lineRule="auto"/>
        <w:ind w:left="737" w:hanging="737"/>
        <w:rPr>
          <w:rFonts w:ascii="Verdana" w:hAnsi="Verdana" w:cs="Verdana"/>
        </w:rPr>
      </w:pPr>
      <w:r>
        <w:rPr>
          <w:rFonts w:ascii="Verdana" w:hAnsi="Verdana" w:cs="Verdana"/>
        </w:rPr>
        <w:t>Zakres wsparcia może ulec zmianie w trakcie realizacji projektu.</w:t>
      </w:r>
    </w:p>
    <w:p w:rsidR="00DA4B67" w:rsidRDefault="002B19B4">
      <w:pPr>
        <w:numPr>
          <w:ilvl w:val="0"/>
          <w:numId w:val="8"/>
        </w:numPr>
        <w:spacing w:after="120" w:line="276" w:lineRule="auto"/>
        <w:ind w:left="737" w:hanging="737"/>
        <w:rPr>
          <w:rFonts w:ascii="Verdana" w:hAnsi="Verdana" w:cs="Verdana"/>
        </w:rPr>
      </w:pPr>
      <w:r>
        <w:rPr>
          <w:rFonts w:ascii="Verdana" w:hAnsi="Verdana" w:cs="Verdana"/>
        </w:rPr>
        <w:t>O zaistniałych zmianach Wnioskodawca niezwłocznie poinformuje UP za pośrednictwem Dyrektorów szkół.</w:t>
      </w:r>
    </w:p>
    <w:p w:rsidR="00DA4B67" w:rsidRDefault="002B19B4">
      <w:pPr>
        <w:numPr>
          <w:ilvl w:val="0"/>
          <w:numId w:val="8"/>
        </w:numPr>
        <w:spacing w:after="120" w:line="276" w:lineRule="auto"/>
        <w:ind w:left="737" w:hanging="737"/>
        <w:rPr>
          <w:rFonts w:ascii="Verdana" w:hAnsi="Verdana" w:cs="Verdana"/>
        </w:rPr>
      </w:pPr>
      <w:r>
        <w:rPr>
          <w:rFonts w:ascii="Verdana" w:hAnsi="Verdana" w:cs="Verdana"/>
        </w:rPr>
        <w:t>Regulamin rekrutacji i uczestnictwa w projekcie dostępny jest w Biurze projektu oraz szkołach realizujących projekt.</w:t>
      </w:r>
    </w:p>
    <w:p w:rsidR="00DA4B67" w:rsidRDefault="002B19B4">
      <w:pPr>
        <w:numPr>
          <w:ilvl w:val="0"/>
          <w:numId w:val="8"/>
        </w:numPr>
        <w:spacing w:after="120" w:line="276" w:lineRule="auto"/>
        <w:ind w:left="737" w:hanging="737"/>
        <w:rPr>
          <w:rFonts w:ascii="Verdana" w:hAnsi="Verdana" w:cs="Verdana"/>
          <w:i/>
          <w:iCs/>
        </w:rPr>
      </w:pPr>
      <w:bookmarkStart w:id="8" w:name="_Hlk159946786"/>
      <w:bookmarkStart w:id="9" w:name="_Hlk81771006"/>
      <w:r>
        <w:rPr>
          <w:rFonts w:ascii="Verdana" w:hAnsi="Verdana" w:cs="Verdana"/>
        </w:rPr>
        <w:t>Załączniki do Regulaminu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Cs/>
        </w:rPr>
        <w:t>rekrutacji i uczestnictwa w projekcie</w:t>
      </w:r>
      <w:bookmarkEnd w:id="8"/>
      <w:r>
        <w:rPr>
          <w:rFonts w:ascii="Verdana" w:hAnsi="Verdana" w:cs="Verdana"/>
        </w:rPr>
        <w:t xml:space="preserve">: 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Załącznik nr 1. </w:t>
      </w:r>
      <w:r>
        <w:rPr>
          <w:rFonts w:ascii="Verdana" w:hAnsi="Verdana" w:cs="Verdana"/>
        </w:rPr>
        <w:t>Ankieta Rekrutacyjna – uczeń/uczennica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 xml:space="preserve">Załącznik nr 2. </w:t>
      </w:r>
      <w:r>
        <w:rPr>
          <w:rFonts w:ascii="Verdana" w:hAnsi="Verdana" w:cs="Verdana"/>
        </w:rPr>
        <w:t>Ankieta Rekrutacyjna – nauczyciel/nauczycielka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 xml:space="preserve">Załącznik nr 3. </w:t>
      </w:r>
      <w:r>
        <w:rPr>
          <w:rFonts w:ascii="Verdana" w:hAnsi="Verdana" w:cs="Verdana"/>
        </w:rPr>
        <w:t>Rekomendacja i opinia szkoły dot. uczestnictwa ucznia/uczennicy w projekcie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4.</w:t>
      </w:r>
      <w:r>
        <w:rPr>
          <w:rFonts w:ascii="Verdana" w:hAnsi="Verdana" w:cs="Verdana"/>
        </w:rPr>
        <w:t xml:space="preserve"> Zaświadczenie o zatrudnieniu nauczyciela/nauczycielki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 xml:space="preserve">Załącznik nr 5. </w:t>
      </w:r>
      <w:r>
        <w:rPr>
          <w:rFonts w:ascii="Verdana" w:hAnsi="Verdana" w:cs="Verdana"/>
        </w:rPr>
        <w:t>Klauzula Informacyjna - RODO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6.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Cs/>
        </w:rPr>
        <w:t>Protokół z posiedzenia Komisji Rekrutacyjnej - uczniowie/uczennice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bCs/>
          <w:i/>
          <w:iCs/>
        </w:rPr>
        <w:t xml:space="preserve">Załącznik nr 7. </w:t>
      </w:r>
      <w:r>
        <w:rPr>
          <w:rFonts w:ascii="Verdana" w:hAnsi="Verdana" w:cs="Verdana"/>
          <w:bCs/>
        </w:rPr>
        <w:t>Protokół z posiedzenia Komisji Rekrutacyjnej - nauczyciele/nauczycielki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8.</w:t>
      </w:r>
      <w:r>
        <w:rPr>
          <w:rFonts w:ascii="Verdana" w:hAnsi="Verdana" w:cs="Verdana"/>
        </w:rPr>
        <w:t xml:space="preserve"> Umowa uczestnictwa ucznia/uczennicy w projekcie</w:t>
      </w:r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9.</w:t>
      </w:r>
      <w:r>
        <w:rPr>
          <w:rFonts w:ascii="Verdana" w:hAnsi="Verdana" w:cs="Verdana"/>
        </w:rPr>
        <w:t xml:space="preserve"> Umowa uczestnictwa nauczyciela/nauczycielki w projekcie</w:t>
      </w:r>
      <w:bookmarkEnd w:id="9"/>
    </w:p>
    <w:p w:rsidR="00DA4B67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10.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Arial"/>
        </w:rPr>
        <w:t>Wykaz zajęć dostępnych dla uczniów/uczennic z podziałem na szkoły oraz ilość grup/osób</w:t>
      </w:r>
    </w:p>
    <w:p w:rsidR="00DA4B67" w:rsidRPr="006A5B12" w:rsidRDefault="002B19B4">
      <w:pPr>
        <w:numPr>
          <w:ilvl w:val="0"/>
          <w:numId w:val="13"/>
        </w:numPr>
        <w:spacing w:after="120" w:line="276" w:lineRule="auto"/>
        <w:ind w:left="1077" w:hanging="340"/>
      </w:pPr>
      <w:r>
        <w:rPr>
          <w:rFonts w:ascii="Verdana" w:hAnsi="Verdana" w:cs="Verdana"/>
          <w:i/>
          <w:iCs/>
        </w:rPr>
        <w:t>Załącznik nr 11.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Arial"/>
        </w:rPr>
        <w:t>Wykaz zajęć dostępnych dla nauczycieli/nauczycielek z podziałem na szkoły oraz ilość grup/osób</w:t>
      </w:r>
    </w:p>
    <w:p w:rsidR="006A5B12" w:rsidRDefault="006A5B12" w:rsidP="006A5B12">
      <w:pPr>
        <w:spacing w:after="120" w:line="276" w:lineRule="auto"/>
      </w:pPr>
    </w:p>
    <w:p w:rsidR="006A5B12" w:rsidRPr="006A5B12" w:rsidRDefault="006A5B12" w:rsidP="006A5B12">
      <w:pPr>
        <w:spacing w:after="120" w:line="276" w:lineRule="auto"/>
        <w:ind w:left="6372"/>
        <w:rPr>
          <w:rFonts w:ascii="Verdana" w:hAnsi="Verdana"/>
        </w:rPr>
      </w:pPr>
      <w:r w:rsidRPr="006A5B12">
        <w:rPr>
          <w:rFonts w:ascii="Verdana" w:hAnsi="Verdana"/>
        </w:rPr>
        <w:t xml:space="preserve">   Wójt Gminy</w:t>
      </w:r>
    </w:p>
    <w:p w:rsidR="006A5B12" w:rsidRPr="006A5B12" w:rsidRDefault="006A5B12" w:rsidP="006A5B12">
      <w:pPr>
        <w:spacing w:after="120" w:line="276" w:lineRule="auto"/>
        <w:ind w:left="6372"/>
        <w:rPr>
          <w:rFonts w:ascii="Verdana" w:hAnsi="Verdana"/>
        </w:rPr>
      </w:pPr>
      <w:r w:rsidRPr="006A5B12">
        <w:rPr>
          <w:rFonts w:ascii="Verdana" w:hAnsi="Verdana"/>
        </w:rPr>
        <w:t>Tomasz Podpora</w:t>
      </w:r>
      <w:bookmarkStart w:id="10" w:name="_GoBack"/>
      <w:bookmarkEnd w:id="10"/>
    </w:p>
    <w:sectPr w:rsidR="006A5B12" w:rsidRPr="006A5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849" w:bottom="1285" w:left="850" w:header="284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8" w:rsidRDefault="00B16378">
      <w:r>
        <w:separator/>
      </w:r>
    </w:p>
  </w:endnote>
  <w:endnote w:type="continuationSeparator" w:id="0">
    <w:p w:rsidR="00B16378" w:rsidRDefault="00B1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EE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DA4B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DA4B67">
    <w:pPr>
      <w:pBdr>
        <w:bottom w:val="single" w:sz="12" w:space="1" w:color="000000"/>
      </w:pBd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iCs/>
        <w:sz w:val="4"/>
        <w:szCs w:val="4"/>
      </w:rPr>
    </w:pPr>
  </w:p>
  <w:p w:rsidR="00DA4B67" w:rsidRDefault="002B19B4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72390" distB="72390" distL="55880" distR="72390" simplePos="0" relativeHeight="251656192" behindDoc="1" locked="0" layoutInCell="0" allowOverlap="1">
              <wp:simplePos x="0" y="0"/>
              <wp:positionH relativeFrom="column">
                <wp:posOffset>6361430</wp:posOffset>
              </wp:positionH>
              <wp:positionV relativeFrom="paragraph">
                <wp:posOffset>384175</wp:posOffset>
              </wp:positionV>
              <wp:extent cx="349885" cy="36957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920" cy="36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4B67" w:rsidRDefault="002B19B4">
                          <w:pPr>
                            <w:pStyle w:val="Zawartoramki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5B12">
                            <w:rPr>
                              <w:rFonts w:ascii="Arial" w:hAnsi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54000" tIns="54000" rIns="54000" bIns="54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500.9pt;margin-top:30.25pt;width:27.55pt;height:29.1pt;z-index:-251660288;visibility:visible;mso-wrap-style:square;mso-wrap-distance-left:4.4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" o:allowincell="f" stroked="f" strokeweight="0">
              <v:textbox inset="1.5mm,1.5mm,1.5mm,1.5mm">
                <w:txbxContent>
                  <w:p w:rsidR="00DA4B67" w:rsidRDefault="002B19B4">
                    <w:pPr>
                      <w:pStyle w:val="Zawartoramki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A5B12">
                      <w:rPr>
                        <w:rFonts w:ascii="Arial" w:hAnsi="Arial"/>
                        <w:noProof/>
                        <w:color w:val="000000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b/>
        <w:iCs/>
        <w:sz w:val="20"/>
        <w:szCs w:val="20"/>
      </w:rPr>
      <w:t>„</w:t>
    </w:r>
    <w:r>
      <w:rPr>
        <w:rFonts w:ascii="Arial" w:hAnsi="Arial" w:cs="Arial"/>
        <w:b/>
        <w:bCs/>
        <w:iCs/>
        <w:sz w:val="20"/>
        <w:szCs w:val="20"/>
      </w:rPr>
      <w:t>Edukacja dla przyszłości uczniów gminy Jarocin”</w:t>
    </w:r>
  </w:p>
  <w:p w:rsidR="00DA4B67" w:rsidRDefault="002B19B4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iCs/>
        <w:sz w:val="20"/>
        <w:szCs w:val="20"/>
      </w:rPr>
      <w:t>FEPK.07.12-IP.01-0024/23</w:t>
    </w:r>
    <w:r>
      <w:rPr>
        <w:rFonts w:ascii="Arial" w:hAnsi="Arial" w:cs="Arial"/>
        <w:bCs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sz w:val="20"/>
        <w:szCs w:val="20"/>
      </w:rPr>
      <w:t>Projekt współfinansowany przez Unię Europejską ze środków Europejskiego Funduszu Społecznego Plus</w:t>
    </w:r>
    <w:r>
      <w:rPr>
        <w:rFonts w:ascii="Arial" w:hAnsi="Arial" w:cs="Arial"/>
        <w:sz w:val="20"/>
        <w:szCs w:val="20"/>
      </w:rPr>
      <w:br/>
      <w:t>w ramach programu regionalnego Fundusze Europejskie dla Podkarpacia 2021-2027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DA4B67">
    <w:pPr>
      <w:pBdr>
        <w:bottom w:val="single" w:sz="12" w:space="1" w:color="000000"/>
      </w:pBd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iCs/>
        <w:sz w:val="4"/>
        <w:szCs w:val="4"/>
      </w:rPr>
    </w:pPr>
  </w:p>
  <w:p w:rsidR="00DA4B67" w:rsidRDefault="002B19B4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72390" distB="72390" distL="55880" distR="72390" simplePos="0" relativeHeight="251657216" behindDoc="1" locked="0" layoutInCell="0" allowOverlap="1">
              <wp:simplePos x="0" y="0"/>
              <wp:positionH relativeFrom="column">
                <wp:posOffset>6361430</wp:posOffset>
              </wp:positionH>
              <wp:positionV relativeFrom="paragraph">
                <wp:posOffset>384175</wp:posOffset>
              </wp:positionV>
              <wp:extent cx="349885" cy="369570"/>
              <wp:effectExtent l="0" t="0" r="0" b="0"/>
              <wp:wrapSquare wrapText="bothSides"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920" cy="36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4B67" w:rsidRDefault="002B19B4">
                          <w:pPr>
                            <w:pStyle w:val="Zawartoramki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54000" tIns="54000" rIns="54000" bIns="54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00.9pt;margin-top:30.25pt;width:27.55pt;height:29.1pt;z-index:-251659264;visibility:visible;mso-wrap-style:square;mso-wrap-distance-left:4.4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" o:allowincell="f" stroked="f" strokeweight="0">
              <v:textbox inset="1.5mm,1.5mm,1.5mm,1.5mm">
                <w:txbxContent>
                  <w:p w:rsidR="00DA4B67" w:rsidRDefault="002B19B4">
                    <w:pPr>
                      <w:pStyle w:val="Zawartoramki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b/>
        <w:iCs/>
        <w:sz w:val="20"/>
        <w:szCs w:val="20"/>
      </w:rPr>
      <w:t>„</w:t>
    </w:r>
    <w:r>
      <w:rPr>
        <w:rFonts w:ascii="Arial" w:hAnsi="Arial" w:cs="Arial"/>
        <w:b/>
        <w:bCs/>
        <w:iCs/>
        <w:sz w:val="20"/>
        <w:szCs w:val="20"/>
      </w:rPr>
      <w:t>Edukacja dla przyszłości uczniów gminy Jarocin”</w:t>
    </w:r>
  </w:p>
  <w:p w:rsidR="00DA4B67" w:rsidRDefault="002B19B4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iCs/>
        <w:sz w:val="20"/>
        <w:szCs w:val="20"/>
      </w:rPr>
      <w:t>FEPK.07.12-IP.01-0024/23</w:t>
    </w:r>
    <w:r>
      <w:rPr>
        <w:rFonts w:ascii="Arial" w:hAnsi="Arial" w:cs="Arial"/>
        <w:bCs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sz w:val="20"/>
        <w:szCs w:val="20"/>
      </w:rPr>
      <w:t>Projekt współfinansowany przez Unię Europejską ze środków Europejskiego Funduszu Społecznego Plus</w:t>
    </w:r>
    <w:r>
      <w:rPr>
        <w:rFonts w:ascii="Arial" w:hAnsi="Arial" w:cs="Arial"/>
        <w:sz w:val="20"/>
        <w:szCs w:val="20"/>
      </w:rPr>
      <w:br/>
      <w:t>w ramach programu regionalnego Fundusze Europejskie dla Podkarpacia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8" w:rsidRDefault="00B16378">
      <w:r>
        <w:separator/>
      </w:r>
    </w:p>
  </w:footnote>
  <w:footnote w:type="continuationSeparator" w:id="0">
    <w:p w:rsidR="00B16378" w:rsidRDefault="00B1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DA4B67">
    <w:pPr>
      <w:pStyle w:val="Nagwek"/>
    </w:pPr>
    <w:bookmarkStart w:id="11" w:name="_Hlk159946047"/>
    <w:bookmarkEnd w:id="1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2B19B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03035" cy="64198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4" t="-1435" r="-144" b="-1435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67" w:rsidRDefault="002B19B4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03035" cy="64198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4" t="-1435" r="-144" b="-1435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0C5"/>
    <w:multiLevelType w:val="multilevel"/>
    <w:tmpl w:val="F320B2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C0B5C"/>
    <w:multiLevelType w:val="multilevel"/>
    <w:tmpl w:val="F5B0F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5C74951"/>
    <w:multiLevelType w:val="multilevel"/>
    <w:tmpl w:val="B8A062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943C30"/>
    <w:multiLevelType w:val="multilevel"/>
    <w:tmpl w:val="758284B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B1301FD"/>
    <w:multiLevelType w:val="multilevel"/>
    <w:tmpl w:val="D5F80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760436"/>
    <w:multiLevelType w:val="multilevel"/>
    <w:tmpl w:val="802A46F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17A2445"/>
    <w:multiLevelType w:val="multilevel"/>
    <w:tmpl w:val="45FA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E95D07"/>
    <w:multiLevelType w:val="multilevel"/>
    <w:tmpl w:val="55E21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13124C"/>
    <w:multiLevelType w:val="multilevel"/>
    <w:tmpl w:val="38F213A0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0F1853"/>
    <w:multiLevelType w:val="multilevel"/>
    <w:tmpl w:val="B1A82430"/>
    <w:lvl w:ilvl="0">
      <w:start w:val="1"/>
      <w:numFmt w:val="bullet"/>
      <w:lvlText w:val="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A0D1A96"/>
    <w:multiLevelType w:val="multilevel"/>
    <w:tmpl w:val="2144A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A8527CE"/>
    <w:multiLevelType w:val="multilevel"/>
    <w:tmpl w:val="6D7A5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F1A7004"/>
    <w:multiLevelType w:val="multilevel"/>
    <w:tmpl w:val="402C357C"/>
    <w:lvl w:ilvl="0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0311C84"/>
    <w:multiLevelType w:val="multilevel"/>
    <w:tmpl w:val="399C8F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221FE8"/>
    <w:multiLevelType w:val="multilevel"/>
    <w:tmpl w:val="78E8C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F33ABA"/>
    <w:multiLevelType w:val="multilevel"/>
    <w:tmpl w:val="540A6B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AB80251"/>
    <w:multiLevelType w:val="multilevel"/>
    <w:tmpl w:val="3E4C68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6402C2"/>
    <w:multiLevelType w:val="multilevel"/>
    <w:tmpl w:val="1A4E7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55" w:hanging="495"/>
      </w:pPr>
    </w:lvl>
    <w:lvl w:ilvl="2">
      <w:start w:val="7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2DFE2D83"/>
    <w:multiLevelType w:val="multilevel"/>
    <w:tmpl w:val="7542FF1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 w15:restartNumberingAfterBreak="0">
    <w:nsid w:val="318A2604"/>
    <w:multiLevelType w:val="multilevel"/>
    <w:tmpl w:val="66CAC9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2E07349"/>
    <w:multiLevelType w:val="multilevel"/>
    <w:tmpl w:val="30E40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4850929"/>
    <w:multiLevelType w:val="multilevel"/>
    <w:tmpl w:val="23ACD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</w:rPr>
    </w:lvl>
  </w:abstractNum>
  <w:abstractNum w:abstractNumId="22" w15:restartNumberingAfterBreak="0">
    <w:nsid w:val="4A375CEA"/>
    <w:multiLevelType w:val="multilevel"/>
    <w:tmpl w:val="8796F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19517CF"/>
    <w:multiLevelType w:val="multilevel"/>
    <w:tmpl w:val="49303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2554DE4"/>
    <w:multiLevelType w:val="multilevel"/>
    <w:tmpl w:val="B328B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AD55AB"/>
    <w:multiLevelType w:val="multilevel"/>
    <w:tmpl w:val="A9128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B3019F7"/>
    <w:multiLevelType w:val="multilevel"/>
    <w:tmpl w:val="B0EA8E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FE409D8"/>
    <w:multiLevelType w:val="multilevel"/>
    <w:tmpl w:val="8EB0872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1652B59"/>
    <w:multiLevelType w:val="multilevel"/>
    <w:tmpl w:val="3B0CA812"/>
    <w:lvl w:ilvl="0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66D2B1B"/>
    <w:multiLevelType w:val="multilevel"/>
    <w:tmpl w:val="BABC67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DFA6251"/>
    <w:multiLevelType w:val="multilevel"/>
    <w:tmpl w:val="2CDA07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4621AA4"/>
    <w:multiLevelType w:val="multilevel"/>
    <w:tmpl w:val="8632B8E0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8D60DD2"/>
    <w:multiLevelType w:val="multilevel"/>
    <w:tmpl w:val="C6BC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8F935E1"/>
    <w:multiLevelType w:val="multilevel"/>
    <w:tmpl w:val="7D907D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30"/>
  </w:num>
  <w:num w:numId="5">
    <w:abstractNumId w:val="8"/>
  </w:num>
  <w:num w:numId="6">
    <w:abstractNumId w:val="11"/>
  </w:num>
  <w:num w:numId="7">
    <w:abstractNumId w:val="17"/>
  </w:num>
  <w:num w:numId="8">
    <w:abstractNumId w:val="23"/>
  </w:num>
  <w:num w:numId="9">
    <w:abstractNumId w:val="13"/>
  </w:num>
  <w:num w:numId="10">
    <w:abstractNumId w:val="25"/>
  </w:num>
  <w:num w:numId="11">
    <w:abstractNumId w:val="2"/>
  </w:num>
  <w:num w:numId="12">
    <w:abstractNumId w:val="29"/>
  </w:num>
  <w:num w:numId="13">
    <w:abstractNumId w:val="5"/>
  </w:num>
  <w:num w:numId="14">
    <w:abstractNumId w:val="31"/>
  </w:num>
  <w:num w:numId="15">
    <w:abstractNumId w:val="3"/>
  </w:num>
  <w:num w:numId="16">
    <w:abstractNumId w:val="19"/>
  </w:num>
  <w:num w:numId="17">
    <w:abstractNumId w:val="0"/>
  </w:num>
  <w:num w:numId="18">
    <w:abstractNumId w:val="1"/>
  </w:num>
  <w:num w:numId="19">
    <w:abstractNumId w:val="33"/>
  </w:num>
  <w:num w:numId="20">
    <w:abstractNumId w:val="16"/>
  </w:num>
  <w:num w:numId="21">
    <w:abstractNumId w:val="24"/>
  </w:num>
  <w:num w:numId="22">
    <w:abstractNumId w:val="4"/>
  </w:num>
  <w:num w:numId="23">
    <w:abstractNumId w:val="6"/>
  </w:num>
  <w:num w:numId="24">
    <w:abstractNumId w:val="32"/>
  </w:num>
  <w:num w:numId="25">
    <w:abstractNumId w:val="15"/>
  </w:num>
  <w:num w:numId="26">
    <w:abstractNumId w:val="7"/>
  </w:num>
  <w:num w:numId="27">
    <w:abstractNumId w:val="21"/>
  </w:num>
  <w:num w:numId="28">
    <w:abstractNumId w:val="28"/>
  </w:num>
  <w:num w:numId="29">
    <w:abstractNumId w:val="12"/>
  </w:num>
  <w:num w:numId="30">
    <w:abstractNumId w:val="9"/>
  </w:num>
  <w:num w:numId="31">
    <w:abstractNumId w:val="26"/>
  </w:num>
  <w:num w:numId="32">
    <w:abstractNumId w:val="18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7"/>
    <w:rsid w:val="00264E84"/>
    <w:rsid w:val="002B19B4"/>
    <w:rsid w:val="006A5B12"/>
    <w:rsid w:val="00762F38"/>
    <w:rsid w:val="00B16378"/>
    <w:rsid w:val="00DA4B67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25902-B187-48E2-9447-B294B7A5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widowControl/>
      <w:numPr>
        <w:ilvl w:val="2"/>
        <w:numId w:val="1"/>
      </w:numPr>
      <w:suppressAutoHyphens w:val="0"/>
      <w:spacing w:before="280" w:after="280"/>
      <w:textAlignment w:val="auto"/>
      <w:outlineLvl w:val="2"/>
    </w:pPr>
    <w:rPr>
      <w:rFonts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qFormat/>
    <w:rPr>
      <w:rFonts w:ascii="Arial" w:eastAsia="Times New Roman" w:hAnsi="Arial" w:cs="Arial"/>
      <w:b w:val="0"/>
      <w:bCs w:val="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Verdana" w:hAnsi="Verdana" w:cs="Verdana"/>
      <w:b w:val="0"/>
      <w:i w:val="0"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rFonts w:ascii="Symbol" w:hAnsi="Symbol" w:cs="Sylfae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27z0">
    <w:name w:val="WW8Num27z0"/>
    <w:qFormat/>
    <w:rPr>
      <w:rFonts w:ascii="Verdana" w:hAnsi="Verdana" w:cs="Verdana"/>
    </w:rPr>
  </w:style>
  <w:style w:type="character" w:customStyle="1" w:styleId="WW8Num28z0">
    <w:name w:val="WW8Num28z0"/>
    <w:qFormat/>
    <w:rPr>
      <w:rFonts w:ascii="Symbol" w:hAnsi="Symbol" w:cs="OpenSymbol;Arial Unicode MS"/>
    </w:rPr>
  </w:style>
  <w:style w:type="character" w:customStyle="1" w:styleId="WW8Num28z1">
    <w:name w:val="WW8Num28z1"/>
    <w:qFormat/>
    <w:rPr>
      <w:rFonts w:ascii="OpenSymbol;Arial Unicode MS" w:hAnsi="OpenSymbol;Arial Unicode MS" w:cs="OpenSymbol;Arial Unicode MS"/>
    </w:rPr>
  </w:style>
  <w:style w:type="character" w:customStyle="1" w:styleId="WW8Num29z0">
    <w:name w:val="WW8Num29z0"/>
    <w:qFormat/>
    <w:rPr>
      <w:rFonts w:ascii="Symbol" w:hAnsi="Symbol" w:cs="OpenSymbol;Arial Unicode MS"/>
    </w:rPr>
  </w:style>
  <w:style w:type="character" w:customStyle="1" w:styleId="WW8Num29z1">
    <w:name w:val="WW8Num29z1"/>
    <w:qFormat/>
    <w:rPr>
      <w:rFonts w:ascii="OpenSymbol;Arial Unicode MS" w:hAnsi="OpenSymbol;Arial Unicode MS" w:cs="OpenSymbol;Arial Unicode MS"/>
    </w:rPr>
  </w:style>
  <w:style w:type="character" w:customStyle="1" w:styleId="WW8Num30z0">
    <w:name w:val="WW8Num30z0"/>
    <w:qFormat/>
    <w:rPr>
      <w:rFonts w:ascii="Symbol" w:hAnsi="Symbol" w:cs="OpenSymbol;Arial Unicode MS"/>
    </w:rPr>
  </w:style>
  <w:style w:type="character" w:customStyle="1" w:styleId="WW8Num30z1">
    <w:name w:val="WW8Num30z1"/>
    <w:qFormat/>
    <w:rPr>
      <w:rFonts w:ascii="OpenSymbol;Arial Unicode MS" w:hAnsi="OpenSymbol;Arial Unicode MS" w:cs="OpenSymbol;Arial Unicode MS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</w:rPr>
  </w:style>
  <w:style w:type="character" w:customStyle="1" w:styleId="WW8Num22z0">
    <w:name w:val="WW8Num22z0"/>
    <w:qFormat/>
    <w:rPr>
      <w:rFonts w:ascii="Symbol" w:hAnsi="Symbol" w:cs="OpenSymbol;Arial Unicode MS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NagwekZnak">
    <w:name w:val="Nagłówek Znak"/>
    <w:qFormat/>
    <w:rPr>
      <w:rFonts w:ascii="Times New Roman" w:eastAsia="Times New Roman" w:hAnsi="Times New Roman" w:cs="Tahoma"/>
      <w:kern w:val="2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ahoma"/>
      <w:kern w:val="2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kern w:val="2"/>
      <w:sz w:val="16"/>
      <w:szCs w:val="16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qFormat/>
    <w:rPr>
      <w:b/>
      <w:bCs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  <w:rPr>
      <w:rFonts w:ascii="Verdana" w:hAnsi="Verdana" w:cs="Verdana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Nagwek2Znak">
    <w:name w:val="Nagłówek 2 Znak"/>
    <w:qFormat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mat-option-text">
    <w:name w:val="mat-option-text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InternetLink1">
    <w:name w:val="Internet Link1"/>
    <w:qFormat/>
    <w:rPr>
      <w:color w:val="0000FF"/>
      <w:u w:val="single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Symbol" w:eastAsia="Times New Roman" w:hAnsi="Symbol" w:cs="Times New Roman"/>
    </w:rPr>
  </w:style>
  <w:style w:type="character" w:customStyle="1" w:styleId="WW8Num35z0">
    <w:name w:val="WW8Num35z0"/>
    <w:qFormat/>
  </w:style>
  <w:style w:type="character" w:customStyle="1" w:styleId="WW8Num34z0">
    <w:name w:val="WW8Num34z0"/>
    <w:qFormat/>
  </w:style>
  <w:style w:type="character" w:customStyle="1" w:styleId="WW8Num33z0">
    <w:name w:val="WW8Num33z0"/>
    <w:qFormat/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lfaen" w:hAnsi="Sylfaen" w:cs="Sylfaen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Courier New" w:hAnsi="Courier New" w:cs="Courier New"/>
    </w:rPr>
  </w:style>
  <w:style w:type="character" w:customStyle="1" w:styleId="WW8Num23z0">
    <w:name w:val="WW8Num23z0"/>
    <w:qFormat/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Wingdings" w:hAnsi="Wingdings" w:cs="Wingdings"/>
      <w:color w:val="000000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paragraph" w:styleId="Nagwek">
    <w:name w:val="header"/>
    <w:basedOn w:val="Normalny"/>
    <w:next w:val="Tekstpodstawowy"/>
    <w:rPr>
      <w:rFonts w:cs="Times New Roma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Stopka">
    <w:name w:val="footer"/>
    <w:basedOn w:val="Normalny"/>
    <w:rPr>
      <w:rFonts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A0E349F008B644AAB6A282E0D042D17E">
    <w:name w:val="A0E349F008B644AAB6A282E0D042D17E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2">
    <w:name w:val="Body Text 2"/>
    <w:basedOn w:val="Normalny"/>
    <w:qFormat/>
    <w:pPr>
      <w:tabs>
        <w:tab w:val="left" w:pos="720"/>
      </w:tabs>
      <w:jc w:val="both"/>
    </w:pPr>
  </w:style>
  <w:style w:type="paragraph" w:customStyle="1" w:styleId="xl151">
    <w:name w:val="xl151"/>
    <w:basedOn w:val="Normalny"/>
    <w:qFormat/>
    <w:pPr>
      <w:spacing w:before="100" w:after="100"/>
    </w:pPr>
    <w:rPr>
      <w:b/>
      <w:sz w:val="20"/>
      <w:szCs w:val="20"/>
      <w:lang w:eastAsia="pl-PL"/>
    </w:rPr>
  </w:style>
  <w:style w:type="paragraph" w:customStyle="1" w:styleId="Caption11111111111111">
    <w:name w:val="Caption11111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2">
    <w:name w:val="Caption12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3619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6</cp:revision>
  <dcterms:created xsi:type="dcterms:W3CDTF">2024-10-15T11:06:00Z</dcterms:created>
  <dcterms:modified xsi:type="dcterms:W3CDTF">2024-10-15T11:50:00Z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2024-08-09T13:34:00Z</dcterms:created>
  <dc:creator>Janka</dc:creator>
  <dc:description/>
  <dc:language>pl-PL</dc:language>
  <cp:lastModifiedBy/>
  <cp:lastPrinted>2024-08-30T08:54:44Z</cp:lastPrinted>
  <dcterms:modified xsi:type="dcterms:W3CDTF">2024-10-14T12:31:07Z</dcterms:modified>
  <cp:revision>192</cp:revision>
  <dc:subject/>
  <dc:title/>
</cp:coreProperties>
</file>